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CC23" w14:textId="56DAE281" w:rsidR="003A3464" w:rsidRPr="00207115" w:rsidRDefault="003A3464" w:rsidP="003A3464">
      <w:pPr>
        <w:spacing w:line="420" w:lineRule="exact"/>
        <w:jc w:val="center"/>
        <w:rPr>
          <w:rFonts w:ascii="標楷體" w:eastAsia="標楷體" w:hAnsi="標楷體"/>
          <w:b/>
          <w:bCs/>
          <w:color w:val="454545"/>
          <w:spacing w:val="13"/>
          <w:sz w:val="44"/>
          <w:szCs w:val="44"/>
          <w:bdr w:val="none" w:sz="0" w:space="0" w:color="auto" w:frame="1"/>
        </w:rPr>
      </w:pPr>
      <w:r w:rsidRPr="00207115">
        <w:rPr>
          <w:rFonts w:ascii="標楷體" w:eastAsia="標楷體" w:hAnsi="標楷體" w:hint="eastAsia"/>
          <w:b/>
          <w:bCs/>
          <w:color w:val="454545"/>
          <w:spacing w:val="13"/>
          <w:sz w:val="44"/>
          <w:szCs w:val="44"/>
          <w:bdr w:val="none" w:sz="0" w:space="0" w:color="auto" w:frame="1"/>
        </w:rPr>
        <w:t>世貿</w:t>
      </w:r>
      <w:proofErr w:type="gramStart"/>
      <w:r w:rsidRPr="00207115">
        <w:rPr>
          <w:rFonts w:ascii="標楷體" w:eastAsia="標楷體" w:hAnsi="標楷體" w:hint="eastAsia"/>
          <w:b/>
          <w:bCs/>
          <w:color w:val="454545"/>
          <w:spacing w:val="13"/>
          <w:sz w:val="44"/>
          <w:szCs w:val="44"/>
          <w:bdr w:val="none" w:sz="0" w:space="0" w:color="auto" w:frame="1"/>
        </w:rPr>
        <w:t>一</w:t>
      </w:r>
      <w:proofErr w:type="gramEnd"/>
      <w:r w:rsidRPr="00207115">
        <w:rPr>
          <w:rFonts w:ascii="標楷體" w:eastAsia="標楷體" w:hAnsi="標楷體" w:hint="eastAsia"/>
          <w:b/>
          <w:bCs/>
          <w:color w:val="454545"/>
          <w:spacing w:val="13"/>
          <w:sz w:val="44"/>
          <w:szCs w:val="44"/>
          <w:bdr w:val="none" w:sz="0" w:space="0" w:color="auto" w:frame="1"/>
        </w:rPr>
        <w:t>館尾牙</w:t>
      </w:r>
      <w:r w:rsidR="009E55F6" w:rsidRPr="00207115">
        <w:rPr>
          <w:rFonts w:ascii="標楷體" w:eastAsia="標楷體" w:hAnsi="標楷體" w:hint="eastAsia"/>
          <w:b/>
          <w:bCs/>
          <w:color w:val="454545"/>
          <w:spacing w:val="13"/>
          <w:sz w:val="44"/>
          <w:szCs w:val="44"/>
          <w:bdr w:val="none" w:sz="0" w:space="0" w:color="auto" w:frame="1"/>
        </w:rPr>
        <w:t>(春酒)</w:t>
      </w:r>
      <w:r w:rsidRPr="00207115">
        <w:rPr>
          <w:rFonts w:ascii="標楷體" w:eastAsia="標楷體" w:hAnsi="標楷體" w:hint="eastAsia"/>
          <w:b/>
          <w:bCs/>
          <w:color w:val="454545"/>
          <w:spacing w:val="13"/>
          <w:sz w:val="44"/>
          <w:szCs w:val="44"/>
          <w:bdr w:val="none" w:sz="0" w:space="0" w:color="auto" w:frame="1"/>
        </w:rPr>
        <w:t>方案</w:t>
      </w:r>
    </w:p>
    <w:p w14:paraId="6DECB9D6" w14:textId="77777777" w:rsidR="003A3464" w:rsidRPr="00207115" w:rsidRDefault="003A3464" w:rsidP="003A3464">
      <w:pPr>
        <w:spacing w:line="420" w:lineRule="exact"/>
        <w:jc w:val="center"/>
        <w:rPr>
          <w:rFonts w:ascii="標楷體" w:eastAsia="標楷體" w:hAnsi="標楷體"/>
          <w:b/>
          <w:bCs/>
          <w:color w:val="454545"/>
          <w:spacing w:val="13"/>
          <w:sz w:val="44"/>
          <w:szCs w:val="44"/>
          <w:bdr w:val="none" w:sz="0" w:space="0" w:color="auto" w:frame="1"/>
        </w:rPr>
      </w:pPr>
    </w:p>
    <w:p w14:paraId="519D3369" w14:textId="77777777" w:rsidR="003558B6" w:rsidRPr="00590105" w:rsidRDefault="003A3464" w:rsidP="003A3464">
      <w:pPr>
        <w:spacing w:line="360" w:lineRule="exact"/>
        <w:jc w:val="center"/>
        <w:rPr>
          <w:rFonts w:ascii="標楷體" w:eastAsia="標楷體" w:hAnsi="標楷體"/>
          <w:color w:val="000000" w:themeColor="text1"/>
          <w:spacing w:val="13"/>
          <w:sz w:val="28"/>
          <w:szCs w:val="28"/>
          <w:bdr w:val="none" w:sz="0" w:space="0" w:color="auto" w:frame="1"/>
        </w:rPr>
      </w:pPr>
      <w:r w:rsidRPr="00590105">
        <w:rPr>
          <w:rFonts w:ascii="標楷體" w:eastAsia="標楷體" w:hAnsi="標楷體" w:hint="eastAsia"/>
          <w:color w:val="000000" w:themeColor="text1"/>
          <w:spacing w:val="13"/>
          <w:sz w:val="28"/>
          <w:szCs w:val="28"/>
          <w:bdr w:val="none" w:sz="0" w:space="0" w:color="auto" w:frame="1"/>
        </w:rPr>
        <w:t>開放申請時間：</w:t>
      </w:r>
      <w:bookmarkStart w:id="0" w:name="_Hlk46759159"/>
      <w:r w:rsidRPr="00590105">
        <w:rPr>
          <w:rFonts w:ascii="標楷體" w:eastAsia="標楷體" w:hAnsi="標楷體" w:hint="eastAsia"/>
          <w:color w:val="000000" w:themeColor="text1"/>
          <w:spacing w:val="13"/>
          <w:sz w:val="28"/>
          <w:szCs w:val="28"/>
          <w:bdr w:val="none" w:sz="0" w:space="0" w:color="auto" w:frame="1"/>
        </w:rPr>
        <w:t>即日起至場地額滿為止</w:t>
      </w:r>
      <w:bookmarkEnd w:id="0"/>
    </w:p>
    <w:p w14:paraId="4D0E9193" w14:textId="647AFA15" w:rsidR="003A3464" w:rsidRPr="00590105" w:rsidRDefault="003A3464" w:rsidP="003A3464">
      <w:pPr>
        <w:spacing w:line="360" w:lineRule="exact"/>
        <w:jc w:val="center"/>
        <w:rPr>
          <w:rFonts w:ascii="標楷體" w:eastAsia="標楷體" w:hAnsi="標楷體"/>
          <w:color w:val="000000" w:themeColor="text1"/>
          <w:spacing w:val="13"/>
          <w:sz w:val="28"/>
          <w:szCs w:val="28"/>
          <w:bdr w:val="none" w:sz="0" w:space="0" w:color="auto" w:frame="1"/>
        </w:rPr>
      </w:pPr>
      <w:r w:rsidRPr="00590105">
        <w:rPr>
          <w:rFonts w:ascii="標楷體" w:eastAsia="標楷體" w:hAnsi="標楷體" w:hint="eastAsia"/>
          <w:color w:val="000000" w:themeColor="text1"/>
          <w:spacing w:val="13"/>
          <w:sz w:val="28"/>
          <w:szCs w:val="28"/>
          <w:bdr w:val="none" w:sz="0" w:space="0" w:color="auto" w:frame="1"/>
        </w:rPr>
        <w:t>適用期間：民國</w:t>
      </w:r>
      <w:r w:rsidR="001A6E5C">
        <w:rPr>
          <w:rFonts w:ascii="標楷體" w:eastAsia="標楷體" w:hAnsi="標楷體" w:cs="Helvetica" w:hint="eastAsia"/>
          <w:color w:val="000000" w:themeColor="text1"/>
          <w:spacing w:val="13"/>
          <w:sz w:val="28"/>
          <w:szCs w:val="28"/>
        </w:rPr>
        <w:t>11</w:t>
      </w:r>
      <w:r w:rsidR="008B3F1B">
        <w:rPr>
          <w:rFonts w:ascii="標楷體" w:eastAsia="標楷體" w:hAnsi="標楷體" w:cs="Helvetica" w:hint="eastAsia"/>
          <w:color w:val="000000" w:themeColor="text1"/>
          <w:spacing w:val="13"/>
          <w:sz w:val="28"/>
          <w:szCs w:val="28"/>
        </w:rPr>
        <w:t>3</w:t>
      </w:r>
      <w:r w:rsidR="001A6E5C">
        <w:rPr>
          <w:rFonts w:ascii="標楷體" w:eastAsia="標楷體" w:hAnsi="標楷體" w:cs="Helvetica" w:hint="eastAsia"/>
          <w:color w:val="000000" w:themeColor="text1"/>
          <w:spacing w:val="13"/>
          <w:sz w:val="28"/>
          <w:szCs w:val="28"/>
        </w:rPr>
        <w:t>年</w:t>
      </w:r>
      <w:r w:rsidRPr="00590105">
        <w:rPr>
          <w:rFonts w:ascii="標楷體" w:eastAsia="標楷體" w:hAnsi="標楷體" w:cs="Helvetica"/>
          <w:color w:val="000000" w:themeColor="text1"/>
          <w:spacing w:val="13"/>
          <w:sz w:val="28"/>
          <w:szCs w:val="28"/>
        </w:rPr>
        <w:t>1</w:t>
      </w:r>
      <w:r w:rsidR="007F2E5C">
        <w:rPr>
          <w:rFonts w:ascii="標楷體" w:eastAsia="標楷體" w:hAnsi="標楷體" w:cs="Helvetica" w:hint="eastAsia"/>
          <w:color w:val="000000" w:themeColor="text1"/>
          <w:spacing w:val="13"/>
          <w:sz w:val="28"/>
          <w:szCs w:val="28"/>
        </w:rPr>
        <w:t>2</w:t>
      </w:r>
      <w:r w:rsidRPr="00590105">
        <w:rPr>
          <w:rFonts w:ascii="標楷體" w:eastAsia="標楷體" w:hAnsi="標楷體" w:hint="eastAsia"/>
          <w:color w:val="000000" w:themeColor="text1"/>
          <w:spacing w:val="13"/>
          <w:sz w:val="28"/>
          <w:szCs w:val="28"/>
          <w:bdr w:val="none" w:sz="0" w:space="0" w:color="auto" w:frame="1"/>
        </w:rPr>
        <w:t>月</w:t>
      </w:r>
      <w:r w:rsidR="00E6418E" w:rsidRPr="00590105">
        <w:rPr>
          <w:rFonts w:ascii="標楷體" w:eastAsia="標楷體" w:hAnsi="標楷體" w:hint="eastAsia"/>
          <w:color w:val="000000" w:themeColor="text1"/>
          <w:spacing w:val="13"/>
          <w:sz w:val="28"/>
          <w:szCs w:val="28"/>
          <w:bdr w:val="none" w:sz="0" w:space="0" w:color="auto" w:frame="1"/>
        </w:rPr>
        <w:t>1</w:t>
      </w:r>
      <w:r w:rsidRPr="00590105">
        <w:rPr>
          <w:rFonts w:ascii="標楷體" w:eastAsia="標楷體" w:hAnsi="標楷體" w:hint="eastAsia"/>
          <w:color w:val="000000" w:themeColor="text1"/>
          <w:spacing w:val="13"/>
          <w:sz w:val="28"/>
          <w:szCs w:val="28"/>
          <w:bdr w:val="none" w:sz="0" w:space="0" w:color="auto" w:frame="1"/>
        </w:rPr>
        <w:t>日至</w:t>
      </w:r>
      <w:r w:rsidR="001A6E5C">
        <w:rPr>
          <w:rFonts w:ascii="標楷體" w:eastAsia="標楷體" w:hAnsi="標楷體" w:cs="Helvetica"/>
          <w:color w:val="000000" w:themeColor="text1"/>
          <w:spacing w:val="13"/>
          <w:sz w:val="28"/>
          <w:szCs w:val="28"/>
        </w:rPr>
        <w:t>11</w:t>
      </w:r>
      <w:r w:rsidR="008B3F1B">
        <w:rPr>
          <w:rFonts w:ascii="標楷體" w:eastAsia="標楷體" w:hAnsi="標楷體" w:cs="Helvetica" w:hint="eastAsia"/>
          <w:color w:val="000000" w:themeColor="text1"/>
          <w:spacing w:val="13"/>
          <w:sz w:val="28"/>
          <w:szCs w:val="28"/>
        </w:rPr>
        <w:t>4</w:t>
      </w:r>
      <w:r w:rsidR="001A6E5C">
        <w:rPr>
          <w:rFonts w:ascii="標楷體" w:eastAsia="標楷體" w:hAnsi="標楷體" w:cs="Helvetica"/>
          <w:color w:val="000000" w:themeColor="text1"/>
          <w:spacing w:val="13"/>
          <w:sz w:val="28"/>
          <w:szCs w:val="28"/>
        </w:rPr>
        <w:t>年</w:t>
      </w:r>
      <w:r w:rsidR="007F2E5C">
        <w:rPr>
          <w:rFonts w:ascii="標楷體" w:eastAsia="標楷體" w:hAnsi="標楷體" w:cs="Helvetica" w:hint="eastAsia"/>
          <w:color w:val="000000" w:themeColor="text1"/>
          <w:spacing w:val="13"/>
          <w:sz w:val="28"/>
          <w:szCs w:val="28"/>
        </w:rPr>
        <w:t>4</w:t>
      </w:r>
      <w:r w:rsidRPr="00590105">
        <w:rPr>
          <w:rFonts w:ascii="標楷體" w:eastAsia="標楷體" w:hAnsi="標楷體" w:hint="eastAsia"/>
          <w:color w:val="000000" w:themeColor="text1"/>
          <w:spacing w:val="13"/>
          <w:sz w:val="28"/>
          <w:szCs w:val="28"/>
          <w:bdr w:val="none" w:sz="0" w:space="0" w:color="auto" w:frame="1"/>
        </w:rPr>
        <w:t>月</w:t>
      </w:r>
      <w:r w:rsidR="003E0529">
        <w:rPr>
          <w:rFonts w:ascii="標楷體" w:eastAsia="標楷體" w:hAnsi="標楷體" w:cs="Helvetica" w:hint="eastAsia"/>
          <w:color w:val="000000" w:themeColor="text1"/>
          <w:spacing w:val="13"/>
          <w:sz w:val="28"/>
          <w:szCs w:val="28"/>
        </w:rPr>
        <w:t>3</w:t>
      </w:r>
      <w:r w:rsidR="007F2E5C">
        <w:rPr>
          <w:rFonts w:ascii="標楷體" w:eastAsia="標楷體" w:hAnsi="標楷體" w:cs="Helvetica" w:hint="eastAsia"/>
          <w:color w:val="000000" w:themeColor="text1"/>
          <w:spacing w:val="13"/>
          <w:sz w:val="28"/>
          <w:szCs w:val="28"/>
        </w:rPr>
        <w:t>0</w:t>
      </w:r>
      <w:r w:rsidRPr="00590105">
        <w:rPr>
          <w:rFonts w:ascii="標楷體" w:eastAsia="標楷體" w:hAnsi="標楷體" w:hint="eastAsia"/>
          <w:color w:val="000000" w:themeColor="text1"/>
          <w:spacing w:val="13"/>
          <w:sz w:val="28"/>
          <w:szCs w:val="28"/>
          <w:bdr w:val="none" w:sz="0" w:space="0" w:color="auto" w:frame="1"/>
        </w:rPr>
        <w:t>日</w:t>
      </w:r>
    </w:p>
    <w:p w14:paraId="0609EE90" w14:textId="221FEB88" w:rsidR="003558B6" w:rsidRPr="008B3F1B" w:rsidRDefault="003558B6" w:rsidP="003558B6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1003642" w14:textId="3D9B7681" w:rsidR="003558B6" w:rsidRPr="00590105" w:rsidRDefault="003558B6" w:rsidP="003558B6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一、開放申請時間：即日起至場地額滿為止</w:t>
      </w:r>
    </w:p>
    <w:p w14:paraId="330C5026" w14:textId="153F2B57" w:rsidR="003558B6" w:rsidRPr="00590105" w:rsidRDefault="003558B6" w:rsidP="003558B6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二、適用期間：民國</w:t>
      </w:r>
      <w:r w:rsidR="001A6E5C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8B3F1B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1A6E5C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7F2E5C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月1日至</w:t>
      </w:r>
      <w:r w:rsidR="001A6E5C">
        <w:rPr>
          <w:rFonts w:ascii="標楷體" w:eastAsia="標楷體" w:hAnsi="標楷體" w:hint="eastAsia"/>
          <w:color w:val="000000" w:themeColor="text1"/>
          <w:szCs w:val="24"/>
        </w:rPr>
        <w:t>11</w:t>
      </w:r>
      <w:r w:rsidR="008B3F1B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1A6E5C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F2E5C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E052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7F2E5C">
        <w:rPr>
          <w:rFonts w:ascii="標楷體" w:eastAsia="標楷體" w:hAnsi="標楷體" w:hint="eastAsia"/>
          <w:color w:val="000000" w:themeColor="text1"/>
          <w:szCs w:val="24"/>
        </w:rPr>
        <w:t>0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日</w:t>
      </w:r>
      <w:proofErr w:type="gramStart"/>
      <w:r w:rsidRPr="00590105">
        <w:rPr>
          <w:rFonts w:ascii="標楷體" w:eastAsia="標楷體" w:hAnsi="標楷體" w:hint="eastAsia"/>
          <w:color w:val="000000" w:themeColor="text1"/>
          <w:szCs w:val="24"/>
        </w:rPr>
        <w:t>止</w:t>
      </w:r>
      <w:proofErr w:type="gramEnd"/>
    </w:p>
    <w:p w14:paraId="0BF4497D" w14:textId="21B60CE6" w:rsidR="003558B6" w:rsidRPr="00590105" w:rsidRDefault="003558B6" w:rsidP="003558B6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三、適用對象：國內各企業、國外在台分支機構及活動主辦單位</w:t>
      </w:r>
    </w:p>
    <w:p w14:paraId="35B40113" w14:textId="60199A6F" w:rsidR="003558B6" w:rsidRPr="00590105" w:rsidRDefault="003558B6" w:rsidP="003558B6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四、場地特色：</w:t>
      </w:r>
    </w:p>
    <w:p w14:paraId="69A771B0" w14:textId="5E217877" w:rsidR="003558B6" w:rsidRPr="00590105" w:rsidRDefault="008A5B0C" w:rsidP="00C76E39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1.</w:t>
      </w:r>
      <w:r w:rsidR="003558B6" w:rsidRPr="00590105">
        <w:rPr>
          <w:rFonts w:ascii="標楷體" w:eastAsia="標楷體" w:hAnsi="標楷體"/>
          <w:color w:val="000000" w:themeColor="text1"/>
          <w:szCs w:val="24"/>
        </w:rPr>
        <w:t>B</w:t>
      </w:r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、D二區</w:t>
      </w:r>
      <w:r w:rsidR="009E55F6" w:rsidRPr="00590105">
        <w:rPr>
          <w:rFonts w:ascii="標楷體" w:eastAsia="標楷體" w:hAnsi="標楷體" w:hint="eastAsia"/>
          <w:color w:val="000000" w:themeColor="text1"/>
          <w:szCs w:val="24"/>
        </w:rPr>
        <w:t>共</w:t>
      </w:r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計面積達</w:t>
      </w:r>
      <w:r w:rsidR="009E55F6" w:rsidRPr="00590105">
        <w:rPr>
          <w:rFonts w:ascii="標楷體" w:eastAsia="標楷體" w:hAnsi="標楷體" w:hint="eastAsia"/>
          <w:color w:val="000000" w:themeColor="text1"/>
          <w:szCs w:val="24"/>
        </w:rPr>
        <w:t>10</w:t>
      </w:r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,</w:t>
      </w:r>
      <w:r w:rsidR="009E55F6" w:rsidRPr="00590105">
        <w:rPr>
          <w:rFonts w:ascii="標楷體" w:eastAsia="標楷體" w:hAnsi="標楷體" w:hint="eastAsia"/>
          <w:color w:val="000000" w:themeColor="text1"/>
          <w:szCs w:val="24"/>
        </w:rPr>
        <w:t>715</w:t>
      </w:r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平方公尺(高度4-</w:t>
      </w:r>
      <w:r w:rsidR="009E55F6" w:rsidRPr="00590105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米)</w:t>
      </w:r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，其中D</w:t>
      </w:r>
      <w:proofErr w:type="gramStart"/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區挑高</w:t>
      </w:r>
      <w:proofErr w:type="gramEnd"/>
      <w:r w:rsidR="00472317" w:rsidRPr="00590105">
        <w:rPr>
          <w:rFonts w:ascii="標楷體" w:eastAsia="標楷體" w:hAnsi="標楷體" w:hint="eastAsia"/>
          <w:color w:val="000000" w:themeColor="text1"/>
          <w:szCs w:val="24"/>
        </w:rPr>
        <w:t>無</w:t>
      </w:r>
      <w:proofErr w:type="gramStart"/>
      <w:r w:rsidR="00472317" w:rsidRPr="00590105">
        <w:rPr>
          <w:rFonts w:ascii="標楷體" w:eastAsia="標楷體" w:hAnsi="標楷體" w:hint="eastAsia"/>
          <w:color w:val="000000" w:themeColor="text1"/>
          <w:szCs w:val="24"/>
        </w:rPr>
        <w:t>樑</w:t>
      </w:r>
      <w:proofErr w:type="gramEnd"/>
      <w:r w:rsidR="00472317" w:rsidRPr="00590105">
        <w:rPr>
          <w:rFonts w:ascii="標楷體" w:eastAsia="標楷體" w:hAnsi="標楷體" w:hint="eastAsia"/>
          <w:color w:val="000000" w:themeColor="text1"/>
          <w:szCs w:val="24"/>
        </w:rPr>
        <w:t>柱</w:t>
      </w:r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是企業辦理</w:t>
      </w:r>
      <w:r w:rsidR="007F6FD3" w:rsidRPr="00590105">
        <w:rPr>
          <w:rFonts w:ascii="標楷體" w:eastAsia="標楷體" w:hAnsi="標楷體"/>
          <w:color w:val="000000" w:themeColor="text1"/>
          <w:szCs w:val="24"/>
        </w:rPr>
        <w:t>500</w:t>
      </w:r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桌</w:t>
      </w:r>
      <w:r w:rsidR="009E55F6" w:rsidRPr="00590105">
        <w:rPr>
          <w:rFonts w:ascii="標楷體" w:eastAsia="標楷體" w:hAnsi="標楷體" w:hint="eastAsia"/>
          <w:color w:val="000000" w:themeColor="text1"/>
          <w:szCs w:val="24"/>
        </w:rPr>
        <w:t>以上</w:t>
      </w:r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大型餐會</w:t>
      </w:r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及</w:t>
      </w:r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企業集團集中關係企業同時同地辦理尾牙春酒的好所在，</w:t>
      </w:r>
      <w:r w:rsidR="009E55F6" w:rsidRPr="00590105">
        <w:rPr>
          <w:rFonts w:ascii="標楷體" w:eastAsia="標楷體" w:hAnsi="標楷體" w:hint="eastAsia"/>
          <w:color w:val="000000" w:themeColor="text1"/>
          <w:szCs w:val="24"/>
        </w:rPr>
        <w:t>大型企業</w:t>
      </w:r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無須分次</w:t>
      </w:r>
      <w:r w:rsidR="00472317" w:rsidRPr="00590105">
        <w:rPr>
          <w:rFonts w:ascii="標楷體" w:eastAsia="標楷體" w:hAnsi="標楷體" w:hint="eastAsia"/>
          <w:color w:val="000000" w:themeColor="text1"/>
          <w:szCs w:val="24"/>
        </w:rPr>
        <w:t>辦理</w:t>
      </w:r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，有利企業</w:t>
      </w:r>
      <w:proofErr w:type="gramStart"/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撙</w:t>
      </w:r>
      <w:proofErr w:type="gramEnd"/>
      <w:r w:rsidR="003558B6" w:rsidRPr="00590105">
        <w:rPr>
          <w:rFonts w:ascii="標楷體" w:eastAsia="標楷體" w:hAnsi="標楷體" w:hint="eastAsia"/>
          <w:color w:val="000000" w:themeColor="text1"/>
          <w:szCs w:val="24"/>
        </w:rPr>
        <w:t>節經費及人力。</w:t>
      </w:r>
    </w:p>
    <w:p w14:paraId="6A700459" w14:textId="3382187C" w:rsidR="009E55F6" w:rsidRPr="00590105" w:rsidRDefault="008A5B0C" w:rsidP="00C76E39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/>
          <w:color w:val="000000" w:themeColor="text1"/>
          <w:szCs w:val="24"/>
        </w:rPr>
        <w:t>2.</w:t>
      </w:r>
      <w:r w:rsidR="009E55F6" w:rsidRPr="00590105">
        <w:rPr>
          <w:rFonts w:ascii="標楷體" w:eastAsia="標楷體" w:hAnsi="標楷體"/>
          <w:color w:val="000000" w:themeColor="text1"/>
          <w:szCs w:val="24"/>
        </w:rPr>
        <w:t>B</w:t>
      </w:r>
      <w:r w:rsidR="009E55F6" w:rsidRPr="00590105">
        <w:rPr>
          <w:rFonts w:ascii="標楷體" w:eastAsia="標楷體" w:hAnsi="標楷體" w:hint="eastAsia"/>
          <w:color w:val="000000" w:themeColor="text1"/>
          <w:szCs w:val="24"/>
        </w:rPr>
        <w:t>區</w:t>
      </w:r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單獨</w:t>
      </w:r>
      <w:r w:rsidR="009E55F6" w:rsidRPr="00590105">
        <w:rPr>
          <w:rFonts w:ascii="標楷體" w:eastAsia="標楷體" w:hAnsi="標楷體" w:hint="eastAsia"/>
          <w:color w:val="000000" w:themeColor="text1"/>
          <w:szCs w:val="24"/>
        </w:rPr>
        <w:t>租用</w:t>
      </w:r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面積達6,415平方公尺(高度4米)，可容納150桌至300桌以上，是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中、</w:t>
      </w:r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小型餐會的熱門場地。</w:t>
      </w:r>
    </w:p>
    <w:p w14:paraId="74F55651" w14:textId="2E445C89" w:rsidR="003558B6" w:rsidRPr="00590105" w:rsidRDefault="008A5B0C" w:rsidP="00C76E39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/>
          <w:color w:val="000000" w:themeColor="text1"/>
          <w:szCs w:val="24"/>
        </w:rPr>
        <w:t>3.</w:t>
      </w:r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世貿</w:t>
      </w:r>
      <w:proofErr w:type="gramStart"/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館位於市中心，交通便利，正大門位於捷運信義線1號</w:t>
      </w:r>
      <w:r w:rsidR="00537138">
        <w:rPr>
          <w:rFonts w:ascii="標楷體" w:eastAsia="標楷體" w:hAnsi="標楷體" w:hint="eastAsia"/>
          <w:color w:val="000000" w:themeColor="text1"/>
          <w:szCs w:val="24"/>
        </w:rPr>
        <w:t>及5號</w:t>
      </w:r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出口旁，對上班族來說最為省時，</w:t>
      </w:r>
      <w:r w:rsidR="00207115" w:rsidRPr="00590105">
        <w:rPr>
          <w:rFonts w:ascii="標楷體" w:eastAsia="標楷體" w:hAnsi="標楷體" w:hint="eastAsia"/>
          <w:color w:val="000000" w:themeColor="text1"/>
          <w:szCs w:val="24"/>
        </w:rPr>
        <w:t>企業</w:t>
      </w:r>
      <w:r w:rsidR="007F6FD3" w:rsidRPr="00590105">
        <w:rPr>
          <w:rFonts w:ascii="標楷體" w:eastAsia="標楷體" w:hAnsi="標楷體" w:hint="eastAsia"/>
          <w:color w:val="000000" w:themeColor="text1"/>
          <w:szCs w:val="24"/>
        </w:rPr>
        <w:t>又可省去租用大型遊覽車的交通費，是辦理尾牙、春酒的最佳選擇。</w:t>
      </w:r>
    </w:p>
    <w:p w14:paraId="4AD9CECA" w14:textId="20DF03D6" w:rsidR="003558B6" w:rsidRPr="00590105" w:rsidRDefault="003558B6" w:rsidP="00706E9F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</w:p>
    <w:p w14:paraId="3C30AD89" w14:textId="23B14814" w:rsidR="00472317" w:rsidRPr="00590105" w:rsidRDefault="000B7ED7" w:rsidP="003558B6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472317" w:rsidRPr="00590105">
        <w:rPr>
          <w:rFonts w:ascii="標楷體" w:eastAsia="標楷體" w:hAnsi="標楷體"/>
          <w:color w:val="000000" w:themeColor="text1"/>
          <w:szCs w:val="24"/>
        </w:rPr>
        <w:t>、場地</w:t>
      </w:r>
      <w:r w:rsidR="00207115" w:rsidRPr="00590105">
        <w:rPr>
          <w:rFonts w:ascii="標楷體" w:eastAsia="標楷體" w:hAnsi="標楷體" w:hint="eastAsia"/>
          <w:color w:val="000000" w:themeColor="text1"/>
          <w:szCs w:val="24"/>
        </w:rPr>
        <w:t>租用專屬</w:t>
      </w:r>
      <w:r w:rsidR="00472317" w:rsidRPr="00590105">
        <w:rPr>
          <w:rFonts w:ascii="標楷體" w:eastAsia="標楷體" w:hAnsi="標楷體"/>
          <w:color w:val="000000" w:themeColor="text1"/>
          <w:szCs w:val="24"/>
        </w:rPr>
        <w:t>優惠</w:t>
      </w:r>
    </w:p>
    <w:p w14:paraId="26A2FB2A" w14:textId="117B9936" w:rsidR="003558B6" w:rsidRPr="00590105" w:rsidRDefault="00472317" w:rsidP="00C76E39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/>
          <w:color w:val="000000" w:themeColor="text1"/>
          <w:szCs w:val="24"/>
        </w:rPr>
        <w:t>1.免費提供</w:t>
      </w:r>
      <w:r w:rsidR="00207115" w:rsidRPr="00590105">
        <w:rPr>
          <w:rFonts w:ascii="標楷體" w:eastAsia="標楷體" w:hAnsi="標楷體" w:hint="eastAsia"/>
          <w:color w:val="000000" w:themeColor="text1"/>
          <w:szCs w:val="24"/>
        </w:rPr>
        <w:t>該展區</w:t>
      </w:r>
      <w:r w:rsidRPr="00590105">
        <w:rPr>
          <w:rFonts w:ascii="標楷體" w:eastAsia="標楷體" w:hAnsi="標楷體"/>
          <w:color w:val="000000" w:themeColor="text1"/>
          <w:szCs w:val="24"/>
        </w:rPr>
        <w:t>相對應之</w:t>
      </w:r>
      <w:r w:rsidR="00207115" w:rsidRPr="00590105">
        <w:rPr>
          <w:rFonts w:ascii="標楷體" w:eastAsia="標楷體" w:hAnsi="標楷體" w:hint="eastAsia"/>
          <w:color w:val="000000" w:themeColor="text1"/>
          <w:szCs w:val="24"/>
        </w:rPr>
        <w:t>一間</w:t>
      </w:r>
      <w:r w:rsidRPr="00590105">
        <w:rPr>
          <w:rFonts w:ascii="標楷體" w:eastAsia="標楷體" w:hAnsi="標楷體"/>
          <w:color w:val="000000" w:themeColor="text1"/>
          <w:szCs w:val="24"/>
        </w:rPr>
        <w:t>主辦單位辦公室。</w:t>
      </w:r>
    </w:p>
    <w:p w14:paraId="35A9A1B0" w14:textId="3DDFD8E2" w:rsidR="003558B6" w:rsidRPr="00590105" w:rsidRDefault="00472317" w:rsidP="00C76E39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2.</w:t>
      </w:r>
      <w:r w:rsidRPr="00590105">
        <w:rPr>
          <w:rFonts w:ascii="標楷體" w:eastAsia="標楷體" w:hAnsi="標楷體"/>
          <w:color w:val="000000" w:themeColor="text1"/>
          <w:szCs w:val="24"/>
        </w:rPr>
        <w:t>免費提供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一樓貴賓休息室</w:t>
      </w:r>
      <w:r w:rsidR="00237925" w:rsidRPr="00590105">
        <w:rPr>
          <w:rFonts w:ascii="標楷體" w:eastAsia="標楷體" w:hAnsi="標楷體" w:hint="eastAsia"/>
          <w:color w:val="000000" w:themeColor="text1"/>
          <w:szCs w:val="24"/>
        </w:rPr>
        <w:t>(免費時段：活動開始前2小時至活動開始，貴賓室空間約31坪)。</w:t>
      </w:r>
    </w:p>
    <w:p w14:paraId="227698C7" w14:textId="7B4934E9" w:rsidR="00472317" w:rsidRPr="00590105" w:rsidRDefault="00472317" w:rsidP="00C76E39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590105">
        <w:rPr>
          <w:rFonts w:ascii="標楷體" w:eastAsia="標楷體" w:hAnsi="標楷體"/>
          <w:color w:val="000000" w:themeColor="text1"/>
          <w:szCs w:val="24"/>
        </w:rPr>
        <w:t>.免費提供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一樓300吋大銀幕</w:t>
      </w:r>
      <w:r w:rsidR="006868C1" w:rsidRPr="00590105">
        <w:rPr>
          <w:rFonts w:ascii="標楷體" w:eastAsia="標楷體" w:hAnsi="標楷體"/>
          <w:color w:val="000000" w:themeColor="text1"/>
          <w:szCs w:val="24"/>
        </w:rPr>
        <w:t>電子看板</w:t>
      </w:r>
      <w:r w:rsidR="00207115" w:rsidRPr="00590105">
        <w:rPr>
          <w:rFonts w:ascii="標楷體" w:eastAsia="標楷體" w:hAnsi="標楷體" w:hint="eastAsia"/>
          <w:color w:val="000000" w:themeColor="text1"/>
          <w:szCs w:val="24"/>
        </w:rPr>
        <w:t>播放(入場前2小時至活動結束)</w:t>
      </w:r>
    </w:p>
    <w:p w14:paraId="3BAFA875" w14:textId="03D50AA1" w:rsidR="003558B6" w:rsidRPr="00590105" w:rsidRDefault="00472317" w:rsidP="00C76E39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590105">
        <w:rPr>
          <w:rFonts w:ascii="標楷體" w:eastAsia="標楷體" w:hAnsi="標楷體"/>
          <w:color w:val="000000" w:themeColor="text1"/>
          <w:szCs w:val="24"/>
        </w:rPr>
        <w:t>.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免費提供</w:t>
      </w:r>
      <w:r w:rsidR="00207115" w:rsidRPr="00590105">
        <w:rPr>
          <w:rFonts w:ascii="標楷體" w:eastAsia="標楷體" w:hAnsi="標楷體" w:hint="eastAsia"/>
          <w:color w:val="000000" w:themeColor="text1"/>
          <w:szCs w:val="24"/>
        </w:rPr>
        <w:t>戶外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炊事區(原以新台幣200元/</w:t>
      </w:r>
      <w:r w:rsidRPr="00590105">
        <w:rPr>
          <w:rFonts w:ascii="標楷體" w:eastAsia="標楷體" w:hAnsi="標楷體"/>
          <w:color w:val="000000" w:themeColor="text1"/>
          <w:szCs w:val="24"/>
        </w:rPr>
        <w:t>M</w:t>
      </w:r>
      <w:r w:rsidR="006868C1" w:rsidRPr="00590105">
        <w:rPr>
          <w:rFonts w:ascii="標楷體" w:eastAsia="標楷體" w:hAnsi="標楷體"/>
          <w:color w:val="000000" w:themeColor="text1"/>
          <w:szCs w:val="24"/>
          <w:vertAlign w:val="superscript"/>
        </w:rPr>
        <w:t>2</w:t>
      </w:r>
      <w:r w:rsidR="006868C1" w:rsidRPr="00590105">
        <w:rPr>
          <w:rFonts w:ascii="標楷體" w:eastAsia="標楷體" w:hAnsi="標楷體" w:hint="eastAsia"/>
          <w:color w:val="000000" w:themeColor="text1"/>
          <w:szCs w:val="24"/>
        </w:rPr>
        <w:t>計費)</w:t>
      </w:r>
    </w:p>
    <w:p w14:paraId="596F1CFD" w14:textId="2067367C" w:rsidR="003558B6" w:rsidRPr="00590105" w:rsidRDefault="000B7ED7" w:rsidP="00C76E39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590105">
        <w:rPr>
          <w:rFonts w:ascii="標楷體" w:eastAsia="標楷體" w:hAnsi="標楷體"/>
          <w:color w:val="000000" w:themeColor="text1"/>
          <w:szCs w:val="24"/>
        </w:rPr>
        <w:t>.活動當日提供本館地下停車場免費停車票</w:t>
      </w:r>
      <w:proofErr w:type="gramStart"/>
      <w:r w:rsidRPr="00590105">
        <w:rPr>
          <w:rFonts w:ascii="標楷體" w:eastAsia="標楷體" w:hAnsi="標楷體"/>
          <w:color w:val="000000" w:themeColor="text1"/>
          <w:szCs w:val="24"/>
        </w:rPr>
        <w:t>券</w:t>
      </w:r>
      <w:proofErr w:type="gramEnd"/>
      <w:r w:rsidRPr="00590105">
        <w:rPr>
          <w:rFonts w:ascii="標楷體" w:eastAsia="標楷體" w:hAnsi="標楷體"/>
          <w:color w:val="000000" w:themeColor="text1"/>
          <w:szCs w:val="24"/>
        </w:rPr>
        <w:t>或事前提供車號供自動辨識出場，</w:t>
      </w:r>
      <w:r w:rsidR="00207115" w:rsidRPr="00590105">
        <w:rPr>
          <w:rFonts w:ascii="標楷體" w:eastAsia="標楷體" w:hAnsi="標楷體" w:hint="eastAsia"/>
          <w:color w:val="000000" w:themeColor="text1"/>
          <w:szCs w:val="24"/>
        </w:rPr>
        <w:t>如：</w:t>
      </w:r>
      <w:r w:rsidRPr="00590105">
        <w:rPr>
          <w:rFonts w:ascii="標楷體" w:eastAsia="標楷體" w:hAnsi="標楷體"/>
          <w:color w:val="000000" w:themeColor="text1"/>
          <w:szCs w:val="24"/>
        </w:rPr>
        <w:t>承租1區者免費停車24小時</w:t>
      </w:r>
      <w:proofErr w:type="gramStart"/>
      <w:r w:rsidR="008A5B0C" w:rsidRPr="00590105">
        <w:rPr>
          <w:rFonts w:ascii="標楷體" w:eastAsia="標楷體" w:hAnsi="標楷體" w:hint="eastAsia"/>
          <w:color w:val="000000" w:themeColor="text1"/>
          <w:szCs w:val="24"/>
        </w:rPr>
        <w:t>券</w:t>
      </w:r>
      <w:proofErr w:type="gramEnd"/>
      <w:r w:rsidRPr="00590105">
        <w:rPr>
          <w:rFonts w:ascii="標楷體" w:eastAsia="標楷體" w:hAnsi="標楷體"/>
          <w:color w:val="000000" w:themeColor="text1"/>
          <w:szCs w:val="24"/>
        </w:rPr>
        <w:t>、2區者免費停車48小時</w:t>
      </w:r>
      <w:proofErr w:type="gramStart"/>
      <w:r w:rsidR="008A5B0C" w:rsidRPr="00590105">
        <w:rPr>
          <w:rFonts w:ascii="標楷體" w:eastAsia="標楷體" w:hAnsi="標楷體" w:hint="eastAsia"/>
          <w:color w:val="000000" w:themeColor="text1"/>
          <w:szCs w:val="24"/>
        </w:rPr>
        <w:t>券</w:t>
      </w:r>
      <w:proofErr w:type="gramEnd"/>
      <w:r w:rsidRPr="00590105">
        <w:rPr>
          <w:rFonts w:ascii="標楷體" w:eastAsia="標楷體" w:hAnsi="標楷體"/>
          <w:color w:val="000000" w:themeColor="text1"/>
          <w:szCs w:val="24"/>
        </w:rPr>
        <w:t>，依此類推。</w:t>
      </w:r>
    </w:p>
    <w:p w14:paraId="15D23D80" w14:textId="3D8E1D42" w:rsidR="000B7ED7" w:rsidRPr="00590105" w:rsidRDefault="000B7ED7" w:rsidP="002A6120">
      <w:pPr>
        <w:spacing w:line="360" w:lineRule="exact"/>
        <w:ind w:firstLineChars="295" w:firstLine="708"/>
        <w:rPr>
          <w:rFonts w:ascii="標楷體" w:eastAsia="標楷體" w:hAnsi="標楷體"/>
          <w:color w:val="000000" w:themeColor="text1"/>
          <w:szCs w:val="24"/>
        </w:rPr>
      </w:pPr>
    </w:p>
    <w:p w14:paraId="10054AF1" w14:textId="38BA5D8C" w:rsidR="000B7ED7" w:rsidRPr="00590105" w:rsidRDefault="000B7ED7" w:rsidP="000B7ED7">
      <w:pPr>
        <w:spacing w:line="360" w:lineRule="exact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六、注意事項:</w:t>
      </w:r>
    </w:p>
    <w:p w14:paraId="2B19E013" w14:textId="6FC040B9" w:rsidR="000B7ED7" w:rsidRPr="00590105" w:rsidRDefault="000B7ED7" w:rsidP="00D1065F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1</w:t>
      </w:r>
      <w:r w:rsidRPr="00590105">
        <w:rPr>
          <w:rFonts w:ascii="標楷體" w:eastAsia="標楷體" w:hAnsi="標楷體"/>
          <w:color w:val="000000" w:themeColor="text1"/>
          <w:szCs w:val="24"/>
        </w:rPr>
        <w:t>.</w:t>
      </w:r>
      <w:bookmarkStart w:id="1" w:name="_Hlk46761813"/>
      <w:r w:rsidRPr="00590105">
        <w:rPr>
          <w:rFonts w:ascii="標楷體" w:eastAsia="標楷體" w:hAnsi="標楷體" w:hint="eastAsia"/>
          <w:color w:val="000000" w:themeColor="text1"/>
          <w:szCs w:val="24"/>
        </w:rPr>
        <w:t>炊事</w:t>
      </w:r>
      <w:r w:rsidRPr="00590105">
        <w:rPr>
          <w:rFonts w:ascii="標楷體" w:eastAsia="標楷體" w:hAnsi="標楷體"/>
          <w:color w:val="000000" w:themeColor="text1"/>
          <w:szCs w:val="24"/>
        </w:rPr>
        <w:t>區</w:t>
      </w:r>
      <w:bookmarkEnd w:id="1"/>
      <w:r w:rsidRPr="00590105">
        <w:rPr>
          <w:rFonts w:ascii="標楷體" w:eastAsia="標楷體" w:hAnsi="標楷體"/>
          <w:color w:val="000000" w:themeColor="text1"/>
          <w:szCs w:val="24"/>
        </w:rPr>
        <w:t>爐火下方</w:t>
      </w:r>
      <w:proofErr w:type="gramStart"/>
      <w:r w:rsidRPr="00590105">
        <w:rPr>
          <w:rFonts w:ascii="標楷體" w:eastAsia="標楷體" w:hAnsi="標楷體"/>
          <w:color w:val="000000" w:themeColor="text1"/>
          <w:szCs w:val="24"/>
        </w:rPr>
        <w:t>需墊隔熱</w:t>
      </w:r>
      <w:proofErr w:type="gramEnd"/>
      <w:r w:rsidRPr="00590105">
        <w:rPr>
          <w:rFonts w:ascii="標楷體" w:eastAsia="標楷體" w:hAnsi="標楷體"/>
          <w:color w:val="000000" w:themeColor="text1"/>
          <w:szCs w:val="24"/>
        </w:rPr>
        <w:t>耐火磚，以免損壞地面(</w:t>
      </w:r>
      <w:proofErr w:type="gramStart"/>
      <w:r w:rsidRPr="00590105">
        <w:rPr>
          <w:rFonts w:ascii="標楷體" w:eastAsia="標楷體" w:hAnsi="標楷體"/>
          <w:color w:val="000000" w:themeColor="text1"/>
          <w:szCs w:val="24"/>
        </w:rPr>
        <w:t>備菜區</w:t>
      </w:r>
      <w:proofErr w:type="gramEnd"/>
      <w:r w:rsidRPr="00590105">
        <w:rPr>
          <w:rFonts w:ascii="標楷體" w:eastAsia="標楷體" w:hAnsi="標楷體"/>
          <w:color w:val="000000" w:themeColor="text1"/>
          <w:szCs w:val="24"/>
        </w:rPr>
        <w:t>禁止明火)。</w:t>
      </w:r>
    </w:p>
    <w:p w14:paraId="350A4761" w14:textId="3C80B178" w:rsidR="000B7ED7" w:rsidRPr="00590105" w:rsidRDefault="000B7ED7" w:rsidP="00D1065F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2</w:t>
      </w:r>
      <w:r w:rsidRPr="00590105">
        <w:rPr>
          <w:rFonts w:ascii="標楷體" w:eastAsia="標楷體" w:hAnsi="標楷體"/>
          <w:color w:val="000000" w:themeColor="text1"/>
          <w:szCs w:val="24"/>
        </w:rPr>
        <w:t>.根據租賃合約，場地費用係為空地面積之使用，所有衍生性費用(包含水電費、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保全</w:t>
      </w:r>
      <w:r w:rsidRPr="00590105">
        <w:rPr>
          <w:rFonts w:ascii="標楷體" w:eastAsia="標楷體" w:hAnsi="標楷體"/>
          <w:color w:val="000000" w:themeColor="text1"/>
          <w:szCs w:val="24"/>
        </w:rPr>
        <w:t>費、清潔費等)，皆需由場地借用單位支付。</w:t>
      </w:r>
    </w:p>
    <w:p w14:paraId="1EC18AD3" w14:textId="49480B7B" w:rsidR="000B7ED7" w:rsidRPr="00590105" w:rsidRDefault="000B7ED7" w:rsidP="00237925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590105">
        <w:rPr>
          <w:rFonts w:ascii="標楷體" w:eastAsia="標楷體" w:hAnsi="標楷體"/>
          <w:color w:val="000000" w:themeColor="text1"/>
          <w:szCs w:val="24"/>
        </w:rPr>
        <w:t>.展場內搭建地上物及申請使用4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M以上</w:t>
      </w:r>
      <w:proofErr w:type="gramStart"/>
      <w:r w:rsidRPr="00590105">
        <w:rPr>
          <w:rFonts w:ascii="標楷體" w:eastAsia="標楷體" w:hAnsi="標楷體"/>
          <w:color w:val="000000" w:themeColor="text1"/>
          <w:szCs w:val="24"/>
        </w:rPr>
        <w:t>桁架吊點須</w:t>
      </w:r>
      <w:proofErr w:type="gramEnd"/>
      <w:r w:rsidRPr="00590105">
        <w:rPr>
          <w:rFonts w:ascii="標楷體" w:eastAsia="標楷體" w:hAnsi="標楷體"/>
          <w:color w:val="000000" w:themeColor="text1"/>
          <w:szCs w:val="24"/>
        </w:rPr>
        <w:t>提交</w:t>
      </w:r>
      <w:r w:rsidR="00FA2605" w:rsidRPr="00590105">
        <w:rPr>
          <w:rFonts w:ascii="標楷體" w:eastAsia="標楷體" w:hAnsi="標楷體" w:hint="eastAsia"/>
          <w:color w:val="000000" w:themeColor="text1"/>
          <w:szCs w:val="24"/>
        </w:rPr>
        <w:t>建築</w:t>
      </w:r>
      <w:r w:rsidRPr="00590105">
        <w:rPr>
          <w:rFonts w:ascii="標楷體" w:eastAsia="標楷體" w:hAnsi="標楷體"/>
          <w:color w:val="000000" w:themeColor="text1"/>
          <w:szCs w:val="24"/>
        </w:rPr>
        <w:t>師</w:t>
      </w:r>
      <w:r w:rsidR="00706E9F" w:rsidRPr="00590105">
        <w:rPr>
          <w:rFonts w:ascii="標楷體" w:eastAsia="標楷體" w:hAnsi="標楷體" w:hint="eastAsia"/>
          <w:color w:val="000000" w:themeColor="text1"/>
          <w:szCs w:val="24"/>
        </w:rPr>
        <w:t>(或結構技師)</w:t>
      </w:r>
      <w:r w:rsidR="00FA2605" w:rsidRPr="00590105">
        <w:rPr>
          <w:rFonts w:ascii="標楷體" w:eastAsia="標楷體" w:hAnsi="標楷體" w:hint="eastAsia"/>
          <w:color w:val="000000" w:themeColor="text1"/>
          <w:szCs w:val="24"/>
        </w:rPr>
        <w:t>切結書等</w:t>
      </w:r>
      <w:r w:rsidRPr="00590105">
        <w:rPr>
          <w:rFonts w:ascii="標楷體" w:eastAsia="標楷體" w:hAnsi="標楷體"/>
          <w:color w:val="000000" w:themeColor="text1"/>
          <w:szCs w:val="24"/>
        </w:rPr>
        <w:t>相關文件，並配合館方結構安全檢查。</w:t>
      </w:r>
    </w:p>
    <w:p w14:paraId="2315C1D9" w14:textId="0A6DDB1C" w:rsidR="002A6120" w:rsidRPr="00590105" w:rsidRDefault="000B7ED7" w:rsidP="00D1065F">
      <w:pPr>
        <w:spacing w:line="360" w:lineRule="exact"/>
        <w:ind w:leftChars="200" w:left="720" w:hangingChars="100" w:hanging="240"/>
        <w:rPr>
          <w:rFonts w:ascii="標楷體" w:eastAsia="標楷體" w:hAnsi="標楷體" w:hint="eastAsia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590105">
        <w:rPr>
          <w:rFonts w:ascii="標楷體" w:eastAsia="標楷體" w:hAnsi="標楷體"/>
          <w:color w:val="000000" w:themeColor="text1"/>
          <w:szCs w:val="24"/>
        </w:rPr>
        <w:t>.如</w:t>
      </w:r>
      <w:r w:rsidRPr="00590105">
        <w:rPr>
          <w:rFonts w:ascii="標楷體" w:eastAsia="標楷體" w:hAnsi="標楷體" w:hint="eastAsia"/>
          <w:color w:val="000000" w:themeColor="text1"/>
          <w:szCs w:val="24"/>
        </w:rPr>
        <w:t>炊事</w:t>
      </w:r>
      <w:r w:rsidRPr="00590105">
        <w:rPr>
          <w:rFonts w:ascii="標楷體" w:eastAsia="標楷體" w:hAnsi="標楷體"/>
          <w:color w:val="000000" w:themeColor="text1"/>
          <w:szCs w:val="24"/>
        </w:rPr>
        <w:t>區用水每接1支</w:t>
      </w:r>
      <w:r w:rsidR="002A6120" w:rsidRPr="00590105">
        <w:rPr>
          <w:rFonts w:ascii="標楷體" w:eastAsia="標楷體" w:hAnsi="標楷體" w:hint="eastAsia"/>
          <w:color w:val="000000" w:themeColor="text1"/>
          <w:szCs w:val="24"/>
        </w:rPr>
        <w:t>口徑1吋之</w:t>
      </w:r>
      <w:r w:rsidRPr="00590105">
        <w:rPr>
          <w:rFonts w:ascii="標楷體" w:eastAsia="標楷體" w:hAnsi="標楷體"/>
          <w:color w:val="000000" w:themeColor="text1"/>
          <w:szCs w:val="24"/>
        </w:rPr>
        <w:t>水管水費以新台幣</w:t>
      </w:r>
      <w:r w:rsidR="002A6120" w:rsidRPr="00590105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2A6120" w:rsidRPr="00590105">
        <w:rPr>
          <w:rFonts w:ascii="標楷體" w:eastAsia="標楷體" w:hAnsi="標楷體"/>
          <w:color w:val="000000" w:themeColor="text1"/>
          <w:szCs w:val="24"/>
        </w:rPr>
        <w:t>,</w:t>
      </w:r>
      <w:r w:rsidR="002A6120" w:rsidRPr="00590105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590105">
        <w:rPr>
          <w:rFonts w:ascii="標楷體" w:eastAsia="標楷體" w:hAnsi="標楷體"/>
          <w:color w:val="000000" w:themeColor="text1"/>
          <w:szCs w:val="24"/>
        </w:rPr>
        <w:t>00元(</w:t>
      </w:r>
      <w:r w:rsidR="002A6120" w:rsidRPr="00590105">
        <w:rPr>
          <w:rFonts w:ascii="標楷體" w:eastAsia="標楷體" w:hAnsi="標楷體" w:hint="eastAsia"/>
          <w:color w:val="000000" w:themeColor="text1"/>
          <w:szCs w:val="24"/>
        </w:rPr>
        <w:t>未</w:t>
      </w:r>
      <w:r w:rsidRPr="00590105">
        <w:rPr>
          <w:rFonts w:ascii="標楷體" w:eastAsia="標楷體" w:hAnsi="標楷體"/>
          <w:color w:val="000000" w:themeColor="text1"/>
          <w:szCs w:val="24"/>
        </w:rPr>
        <w:t>稅)計費，</w:t>
      </w:r>
      <w:r w:rsidR="008B3F1B">
        <w:rPr>
          <w:rFonts w:ascii="標楷體" w:eastAsia="標楷體" w:hAnsi="標楷體" w:hint="eastAsia"/>
          <w:color w:val="000000" w:themeColor="text1"/>
          <w:szCs w:val="24"/>
        </w:rPr>
        <w:t>展場用電方面，</w:t>
      </w:r>
      <w:r w:rsidR="008B3F1B" w:rsidRPr="008B3F1B">
        <w:rPr>
          <w:rFonts w:ascii="標楷體" w:eastAsia="標楷體" w:hAnsi="標楷體" w:hint="eastAsia"/>
          <w:color w:val="000000" w:themeColor="text1"/>
          <w:szCs w:val="24"/>
        </w:rPr>
        <w:t>配合台電電價政策彈性調整電費，如有調整將</w:t>
      </w:r>
      <w:proofErr w:type="gramStart"/>
      <w:r w:rsidR="008B3F1B" w:rsidRPr="008B3F1B">
        <w:rPr>
          <w:rFonts w:ascii="標楷體" w:eastAsia="標楷體" w:hAnsi="標楷體" w:hint="eastAsia"/>
          <w:color w:val="000000" w:themeColor="text1"/>
          <w:szCs w:val="24"/>
        </w:rPr>
        <w:t>於官網公告</w:t>
      </w:r>
      <w:proofErr w:type="gramEnd"/>
      <w:r w:rsidR="008B3F1B" w:rsidRPr="008B3F1B">
        <w:rPr>
          <w:rFonts w:ascii="標楷體" w:eastAsia="標楷體" w:hAnsi="標楷體" w:hint="eastAsia"/>
          <w:color w:val="000000" w:themeColor="text1"/>
          <w:szCs w:val="24"/>
        </w:rPr>
        <w:t>，恕</w:t>
      </w:r>
      <w:proofErr w:type="gramStart"/>
      <w:r w:rsidR="008B3F1B" w:rsidRPr="008B3F1B">
        <w:rPr>
          <w:rFonts w:ascii="標楷體" w:eastAsia="標楷體" w:hAnsi="標楷體" w:hint="eastAsia"/>
          <w:color w:val="000000" w:themeColor="text1"/>
          <w:szCs w:val="24"/>
        </w:rPr>
        <w:t>不</w:t>
      </w:r>
      <w:proofErr w:type="gramEnd"/>
      <w:r w:rsidR="008B3F1B" w:rsidRPr="008B3F1B">
        <w:rPr>
          <w:rFonts w:ascii="標楷體" w:eastAsia="標楷體" w:hAnsi="標楷體" w:hint="eastAsia"/>
          <w:color w:val="000000" w:themeColor="text1"/>
          <w:szCs w:val="24"/>
        </w:rPr>
        <w:t>另行通知。</w:t>
      </w:r>
    </w:p>
    <w:p w14:paraId="7EF1D6B2" w14:textId="3F26FCE5" w:rsidR="00105765" w:rsidRPr="00590105" w:rsidRDefault="002A6120" w:rsidP="00D1065F">
      <w:pPr>
        <w:spacing w:line="360" w:lineRule="exact"/>
        <w:ind w:leftChars="200" w:left="720" w:hangingChars="100" w:hanging="240"/>
        <w:rPr>
          <w:rFonts w:ascii="標楷體" w:eastAsia="標楷體" w:hAnsi="標楷體"/>
          <w:color w:val="000000" w:themeColor="text1"/>
          <w:szCs w:val="24"/>
        </w:rPr>
      </w:pPr>
      <w:r w:rsidRPr="00590105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0B7ED7" w:rsidRPr="00590105">
        <w:rPr>
          <w:rFonts w:ascii="標楷體" w:eastAsia="標楷體" w:hAnsi="標楷體"/>
          <w:color w:val="000000" w:themeColor="text1"/>
          <w:szCs w:val="24"/>
        </w:rPr>
        <w:t>.為強化用電安全，本中心</w:t>
      </w:r>
      <w:r w:rsidR="001E0BA6" w:rsidRPr="00590105">
        <w:rPr>
          <w:rFonts w:ascii="標楷體" w:eastAsia="標楷體" w:hAnsi="標楷體" w:hint="eastAsia"/>
          <w:color w:val="000000" w:themeColor="text1"/>
          <w:szCs w:val="24"/>
        </w:rPr>
        <w:t>之電工業務由本館電工合約商施作，該廠商自展館配電盤引接電源至活動場地配電箱，惟後端舞台燈光音響設備配電業務，仍開放給</w:t>
      </w:r>
      <w:r w:rsidR="00622A70" w:rsidRPr="00590105">
        <w:rPr>
          <w:rFonts w:ascii="標楷體" w:eastAsia="標楷體" w:hAnsi="標楷體" w:hint="eastAsia"/>
          <w:color w:val="000000" w:themeColor="text1"/>
          <w:szCs w:val="24"/>
        </w:rPr>
        <w:t>具有甲級證照之</w:t>
      </w:r>
      <w:r w:rsidR="001E0BA6" w:rsidRPr="00590105">
        <w:rPr>
          <w:rFonts w:ascii="標楷體" w:eastAsia="標楷體" w:hAnsi="標楷體" w:hint="eastAsia"/>
          <w:color w:val="000000" w:themeColor="text1"/>
          <w:szCs w:val="24"/>
        </w:rPr>
        <w:t>電器承裝廠商施作</w:t>
      </w:r>
      <w:r w:rsidR="00622A70" w:rsidRPr="00590105">
        <w:rPr>
          <w:rFonts w:ascii="標楷體" w:eastAsia="標楷體" w:hAnsi="標楷體" w:hint="eastAsia"/>
          <w:color w:val="000000" w:themeColor="text1"/>
          <w:szCs w:val="24"/>
        </w:rPr>
        <w:t>(請檢附證明)</w:t>
      </w:r>
      <w:r w:rsidR="000B7ED7" w:rsidRPr="00590105">
        <w:rPr>
          <w:rFonts w:ascii="標楷體" w:eastAsia="標楷體" w:hAnsi="標楷體"/>
          <w:color w:val="000000" w:themeColor="text1"/>
          <w:szCs w:val="24"/>
        </w:rPr>
        <w:t>。</w:t>
      </w:r>
    </w:p>
    <w:p w14:paraId="68E8116E" w14:textId="5EE923E3" w:rsidR="00C10BBD" w:rsidRPr="000A0A12" w:rsidRDefault="001E0BA6" w:rsidP="00D1065F">
      <w:pPr>
        <w:ind w:leftChars="200" w:left="720" w:hangingChars="100" w:hanging="240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 w:hint="eastAsia"/>
          <w:szCs w:val="24"/>
        </w:rPr>
        <w:lastRenderedPageBreak/>
        <w:t>6</w:t>
      </w:r>
      <w:r w:rsidR="00C10BBD" w:rsidRPr="000A0A12">
        <w:rPr>
          <w:rFonts w:ascii="標楷體" w:eastAsia="標楷體" w:hAnsi="標楷體" w:hint="eastAsia"/>
          <w:szCs w:val="24"/>
        </w:rPr>
        <w:t>.</w:t>
      </w:r>
      <w:r w:rsidR="0004652E">
        <w:rPr>
          <w:rFonts w:ascii="標楷體" w:eastAsia="標楷體" w:hAnsi="標楷體" w:hint="eastAsia"/>
          <w:szCs w:val="24"/>
        </w:rPr>
        <w:t xml:space="preserve"> </w:t>
      </w:r>
      <w:r w:rsidR="00C10BBD" w:rsidRPr="000A0A12">
        <w:rPr>
          <w:rFonts w:ascii="標楷體" w:eastAsia="標楷體" w:hAnsi="標楷體"/>
          <w:szCs w:val="24"/>
        </w:rPr>
        <w:t>2.5噸（含）以下電動或瓦斯堆</w:t>
      </w:r>
      <w:proofErr w:type="gramStart"/>
      <w:r w:rsidR="00C10BBD" w:rsidRPr="000A0A12">
        <w:rPr>
          <w:rFonts w:ascii="標楷體" w:eastAsia="標楷體" w:hAnsi="標楷體"/>
          <w:szCs w:val="24"/>
        </w:rPr>
        <w:t>高機始得</w:t>
      </w:r>
      <w:proofErr w:type="gramEnd"/>
      <w:r w:rsidR="00C10BBD" w:rsidRPr="000A0A12">
        <w:rPr>
          <w:rFonts w:ascii="標楷體" w:eastAsia="標楷體" w:hAnsi="標楷體"/>
          <w:szCs w:val="24"/>
        </w:rPr>
        <w:t>進場作業，柴油</w:t>
      </w:r>
      <w:r w:rsidR="00C10BBD" w:rsidRPr="000A0A12">
        <w:rPr>
          <w:rFonts w:ascii="標楷體" w:eastAsia="標楷體" w:hAnsi="標楷體" w:hint="eastAsia"/>
          <w:szCs w:val="24"/>
        </w:rPr>
        <w:t>堆高機均不得入場。</w:t>
      </w:r>
    </w:p>
    <w:p w14:paraId="4DA8F82F" w14:textId="4FA0DE1B" w:rsidR="00105765" w:rsidRPr="000A0A12" w:rsidRDefault="001E0BA6" w:rsidP="00D1065F">
      <w:pPr>
        <w:spacing w:line="36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 w:hint="eastAsia"/>
          <w:szCs w:val="24"/>
        </w:rPr>
        <w:t>7</w:t>
      </w:r>
      <w:r w:rsidR="000B7ED7" w:rsidRPr="000A0A12">
        <w:rPr>
          <w:rFonts w:ascii="標楷體" w:eastAsia="標楷體" w:hAnsi="標楷體"/>
          <w:szCs w:val="24"/>
        </w:rPr>
        <w:t>.免費提供之空間及區域，請借用單位自行負責管理及清潔，如有損毀，借用單位須相關賠償責任。</w:t>
      </w:r>
    </w:p>
    <w:p w14:paraId="27706737" w14:textId="697597DC" w:rsidR="00105765" w:rsidRPr="000A0A12" w:rsidRDefault="001E0BA6" w:rsidP="00D1065F">
      <w:pPr>
        <w:spacing w:line="36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 w:hint="eastAsia"/>
          <w:szCs w:val="24"/>
        </w:rPr>
        <w:t>8</w:t>
      </w:r>
      <w:r w:rsidR="000B7ED7" w:rsidRPr="000A0A12">
        <w:rPr>
          <w:rFonts w:ascii="標楷體" w:eastAsia="標楷體" w:hAnsi="標楷體"/>
          <w:szCs w:val="24"/>
        </w:rPr>
        <w:t>.冬季期間</w:t>
      </w:r>
      <w:proofErr w:type="gramStart"/>
      <w:r w:rsidR="000B7ED7" w:rsidRPr="000A0A12">
        <w:rPr>
          <w:rFonts w:ascii="標楷體" w:eastAsia="標楷體" w:hAnsi="標楷體"/>
          <w:szCs w:val="24"/>
        </w:rPr>
        <w:t>外燴區風勢</w:t>
      </w:r>
      <w:proofErr w:type="gramEnd"/>
      <w:r w:rsidR="000B7ED7" w:rsidRPr="000A0A12">
        <w:rPr>
          <w:rFonts w:ascii="標楷體" w:eastAsia="標楷體" w:hAnsi="標楷體"/>
          <w:szCs w:val="24"/>
        </w:rPr>
        <w:t>較強，請加強固定所搭設之棚架。因安全考量，外</w:t>
      </w:r>
      <w:proofErr w:type="gramStart"/>
      <w:r w:rsidR="000B7ED7" w:rsidRPr="000A0A12">
        <w:rPr>
          <w:rFonts w:ascii="標楷體" w:eastAsia="標楷體" w:hAnsi="標楷體"/>
          <w:szCs w:val="24"/>
        </w:rPr>
        <w:t>燴備餐</w:t>
      </w:r>
      <w:proofErr w:type="gramEnd"/>
      <w:r w:rsidR="000B7ED7" w:rsidRPr="000A0A12">
        <w:rPr>
          <w:rFonts w:ascii="標楷體" w:eastAsia="標楷體" w:hAnsi="標楷體"/>
          <w:szCs w:val="24"/>
        </w:rPr>
        <w:t>區及</w:t>
      </w:r>
      <w:proofErr w:type="gramStart"/>
      <w:r w:rsidR="000B7ED7" w:rsidRPr="000A0A12">
        <w:rPr>
          <w:rFonts w:ascii="標楷體" w:eastAsia="標楷體" w:hAnsi="標楷體"/>
          <w:szCs w:val="24"/>
        </w:rPr>
        <w:t>送菜動線</w:t>
      </w:r>
      <w:proofErr w:type="gramEnd"/>
      <w:r w:rsidR="000B7ED7" w:rsidRPr="000A0A12">
        <w:rPr>
          <w:rFonts w:ascii="標楷體" w:eastAsia="標楷體" w:hAnsi="標楷體"/>
          <w:szCs w:val="24"/>
        </w:rPr>
        <w:t>須</w:t>
      </w:r>
      <w:proofErr w:type="gramStart"/>
      <w:r w:rsidR="000B7ED7" w:rsidRPr="000A0A12">
        <w:rPr>
          <w:rFonts w:ascii="標楷體" w:eastAsia="標楷體" w:hAnsi="標楷體"/>
          <w:szCs w:val="24"/>
        </w:rPr>
        <w:t>舖</w:t>
      </w:r>
      <w:proofErr w:type="gramEnd"/>
      <w:r w:rsidR="000B7ED7" w:rsidRPr="000A0A12">
        <w:rPr>
          <w:rFonts w:ascii="標楷體" w:eastAsia="標楷體" w:hAnsi="標楷體"/>
          <w:szCs w:val="24"/>
        </w:rPr>
        <w:t>地毯，以避免地面油漬濕滑。</w:t>
      </w:r>
    </w:p>
    <w:p w14:paraId="6822D659" w14:textId="5F4FBBE5" w:rsidR="00105765" w:rsidRPr="000A0A12" w:rsidRDefault="001E0BA6" w:rsidP="00D1065F">
      <w:pPr>
        <w:spacing w:line="360" w:lineRule="exact"/>
        <w:ind w:leftChars="200" w:left="720" w:hangingChars="100" w:hanging="240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 w:hint="eastAsia"/>
          <w:szCs w:val="24"/>
        </w:rPr>
        <w:t>9</w:t>
      </w:r>
      <w:r w:rsidR="000B7ED7" w:rsidRPr="000A0A12">
        <w:rPr>
          <w:rFonts w:ascii="標楷體" w:eastAsia="標楷體" w:hAnsi="標楷體"/>
          <w:szCs w:val="24"/>
        </w:rPr>
        <w:t>.租用區域之溝槽蓋板，若未舖設地毯，須於溝槽邊緣黏貼工業用銀色地毯膠帶，以免液體滲入電線溝槽，產生走火</w:t>
      </w:r>
      <w:r w:rsidR="00105765" w:rsidRPr="000A0A12">
        <w:rPr>
          <w:rFonts w:ascii="標楷體" w:eastAsia="標楷體" w:hAnsi="標楷體" w:hint="eastAsia"/>
          <w:szCs w:val="24"/>
        </w:rPr>
        <w:t>、跳電</w:t>
      </w:r>
      <w:r w:rsidR="000B7ED7" w:rsidRPr="000A0A12">
        <w:rPr>
          <w:rFonts w:ascii="標楷體" w:eastAsia="標楷體" w:hAnsi="標楷體"/>
          <w:szCs w:val="24"/>
        </w:rPr>
        <w:t>危險。</w:t>
      </w:r>
    </w:p>
    <w:p w14:paraId="0C83D8F6" w14:textId="10E82C64" w:rsidR="00105765" w:rsidRPr="000A0A12" w:rsidRDefault="000B7ED7" w:rsidP="00D1065F">
      <w:pPr>
        <w:spacing w:line="360" w:lineRule="exact"/>
        <w:ind w:leftChars="150" w:left="720" w:hangingChars="150" w:hanging="360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/>
          <w:szCs w:val="24"/>
        </w:rPr>
        <w:t>1</w:t>
      </w:r>
      <w:r w:rsidR="00622A70" w:rsidRPr="000A0A12">
        <w:rPr>
          <w:rFonts w:ascii="標楷體" w:eastAsia="標楷體" w:hAnsi="標楷體" w:hint="eastAsia"/>
          <w:szCs w:val="24"/>
        </w:rPr>
        <w:t>0</w:t>
      </w:r>
      <w:r w:rsidRPr="000A0A12">
        <w:rPr>
          <w:rFonts w:ascii="標楷體" w:eastAsia="標楷體" w:hAnsi="標楷體"/>
          <w:szCs w:val="24"/>
        </w:rPr>
        <w:t>.本館1樓設置有AED自動電擊器，惟借用單位仍須配合於活動期間聘請醫護人員/救護車，以提供緊急醫療救護。</w:t>
      </w:r>
    </w:p>
    <w:p w14:paraId="2BB6B44E" w14:textId="4A7CDD7B" w:rsidR="001E0BA6" w:rsidRPr="000A0A12" w:rsidRDefault="000B7ED7" w:rsidP="00D1065F">
      <w:pPr>
        <w:spacing w:line="360" w:lineRule="exact"/>
        <w:ind w:leftChars="150" w:left="720" w:hangingChars="150" w:hanging="360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/>
          <w:szCs w:val="24"/>
        </w:rPr>
        <w:t>1</w:t>
      </w:r>
      <w:r w:rsidR="00645B51" w:rsidRPr="000A0A12">
        <w:rPr>
          <w:rFonts w:ascii="標楷體" w:eastAsia="標楷體" w:hAnsi="標楷體" w:hint="eastAsia"/>
          <w:szCs w:val="24"/>
        </w:rPr>
        <w:t>1</w:t>
      </w:r>
      <w:r w:rsidRPr="000A0A12">
        <w:rPr>
          <w:rFonts w:ascii="標楷體" w:eastAsia="標楷體" w:hAnsi="標楷體"/>
          <w:szCs w:val="24"/>
        </w:rPr>
        <w:t>.</w:t>
      </w:r>
      <w:r w:rsidR="00105765" w:rsidRPr="000A0A12">
        <w:rPr>
          <w:rFonts w:ascii="標楷體" w:eastAsia="標楷體" w:hAnsi="標楷體" w:hint="eastAsia"/>
          <w:szCs w:val="24"/>
        </w:rPr>
        <w:t>為</w:t>
      </w:r>
      <w:r w:rsidR="00105765" w:rsidRPr="000A0A12">
        <w:rPr>
          <w:rFonts w:ascii="標楷體" w:eastAsia="標楷體" w:hAnsi="標楷體"/>
          <w:szCs w:val="24"/>
        </w:rPr>
        <w:t>避免噪音干擾</w:t>
      </w:r>
      <w:r w:rsidR="00105765" w:rsidRPr="000A0A12">
        <w:rPr>
          <w:rFonts w:ascii="標楷體" w:eastAsia="標楷體" w:hAnsi="標楷體" w:hint="eastAsia"/>
          <w:szCs w:val="24"/>
        </w:rPr>
        <w:t>樓上常設廠商，平日進行</w:t>
      </w:r>
      <w:r w:rsidRPr="000A0A12">
        <w:rPr>
          <w:rFonts w:ascii="標楷體" w:eastAsia="標楷體" w:hAnsi="標楷體"/>
          <w:szCs w:val="24"/>
        </w:rPr>
        <w:t>活動彩排</w:t>
      </w:r>
      <w:r w:rsidR="00105765" w:rsidRPr="000A0A12">
        <w:rPr>
          <w:rFonts w:ascii="標楷體" w:eastAsia="標楷體" w:hAnsi="標楷體" w:hint="eastAsia"/>
          <w:szCs w:val="24"/>
        </w:rPr>
        <w:t>應</w:t>
      </w:r>
      <w:r w:rsidRPr="000A0A12">
        <w:rPr>
          <w:rFonts w:ascii="標楷體" w:eastAsia="標楷體" w:hAnsi="標楷體"/>
          <w:szCs w:val="24"/>
        </w:rPr>
        <w:t>安排於</w:t>
      </w:r>
      <w:r w:rsidR="00105765" w:rsidRPr="000A0A12">
        <w:rPr>
          <w:rFonts w:ascii="標楷體" w:eastAsia="標楷體" w:hAnsi="標楷體" w:hint="eastAsia"/>
          <w:szCs w:val="24"/>
        </w:rPr>
        <w:t>夜間7</w:t>
      </w:r>
      <w:r w:rsidRPr="000A0A12">
        <w:rPr>
          <w:rFonts w:ascii="標楷體" w:eastAsia="標楷體" w:hAnsi="標楷體"/>
          <w:szCs w:val="24"/>
        </w:rPr>
        <w:t>時</w:t>
      </w:r>
      <w:r w:rsidR="00105765" w:rsidRPr="000A0A12">
        <w:rPr>
          <w:rFonts w:ascii="標楷體" w:eastAsia="標楷體" w:hAnsi="標楷體" w:hint="eastAsia"/>
          <w:szCs w:val="24"/>
        </w:rPr>
        <w:t>以後</w:t>
      </w:r>
      <w:r w:rsidRPr="000A0A12">
        <w:rPr>
          <w:rFonts w:ascii="標楷體" w:eastAsia="標楷體" w:hAnsi="標楷體"/>
          <w:szCs w:val="24"/>
        </w:rPr>
        <w:t>進行</w:t>
      </w:r>
      <w:r w:rsidR="00105765" w:rsidRPr="000A0A12">
        <w:rPr>
          <w:rFonts w:ascii="標楷體" w:eastAsia="標楷體" w:hAnsi="標楷體" w:hint="eastAsia"/>
          <w:szCs w:val="24"/>
        </w:rPr>
        <w:t>。</w:t>
      </w:r>
    </w:p>
    <w:p w14:paraId="54714783" w14:textId="3349A5E7" w:rsidR="003F42B8" w:rsidRPr="000A0A12" w:rsidRDefault="003F42B8" w:rsidP="00105765">
      <w:pPr>
        <w:spacing w:line="360" w:lineRule="exact"/>
        <w:rPr>
          <w:rFonts w:ascii="標楷體" w:eastAsia="標楷體" w:hAnsi="標楷體"/>
          <w:szCs w:val="24"/>
        </w:rPr>
      </w:pPr>
    </w:p>
    <w:p w14:paraId="7AB67299" w14:textId="77777777" w:rsidR="003F42B8" w:rsidRPr="000A0A12" w:rsidRDefault="000B7ED7" w:rsidP="00105765">
      <w:pPr>
        <w:spacing w:line="360" w:lineRule="exact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/>
          <w:szCs w:val="24"/>
        </w:rPr>
        <w:t>七、尾牙春酒檔期安排將整體考量下列因素：</w:t>
      </w:r>
    </w:p>
    <w:p w14:paraId="40304DA4" w14:textId="1CE94859" w:rsidR="003F42B8" w:rsidRPr="000A0A12" w:rsidRDefault="000B7ED7" w:rsidP="00D1065F">
      <w:pPr>
        <w:spacing w:line="360" w:lineRule="exact"/>
        <w:ind w:leftChars="200" w:left="480"/>
        <w:rPr>
          <w:rFonts w:ascii="標楷體" w:eastAsia="標楷體" w:hAnsi="標楷體"/>
          <w:szCs w:val="24"/>
        </w:rPr>
      </w:pPr>
      <w:proofErr w:type="gramStart"/>
      <w:r w:rsidRPr="000A0A12">
        <w:rPr>
          <w:rFonts w:ascii="標楷體" w:eastAsia="標楷體" w:hAnsi="標楷體"/>
          <w:szCs w:val="24"/>
        </w:rPr>
        <w:t>＊</w:t>
      </w:r>
      <w:proofErr w:type="gramEnd"/>
      <w:r w:rsidR="003F42B8" w:rsidRPr="000A0A12">
        <w:rPr>
          <w:rFonts w:ascii="標楷體" w:eastAsia="標楷體" w:hAnsi="標楷體" w:hint="eastAsia"/>
          <w:szCs w:val="24"/>
        </w:rPr>
        <w:t>本</w:t>
      </w:r>
      <w:r w:rsidRPr="000A0A12">
        <w:rPr>
          <w:rFonts w:ascii="標楷體" w:eastAsia="標楷體" w:hAnsi="標楷體"/>
          <w:szCs w:val="24"/>
        </w:rPr>
        <w:t>屆承租規模，以區域大小及場租多寡計。</w:t>
      </w:r>
    </w:p>
    <w:p w14:paraId="1E1921D8" w14:textId="7ACA4394" w:rsidR="003F42B8" w:rsidRPr="000A0A12" w:rsidRDefault="000B7ED7" w:rsidP="00D1065F">
      <w:pPr>
        <w:spacing w:line="360" w:lineRule="exact"/>
        <w:ind w:leftChars="200" w:left="480"/>
        <w:rPr>
          <w:rFonts w:ascii="標楷體" w:eastAsia="標楷體" w:hAnsi="標楷體"/>
          <w:szCs w:val="24"/>
        </w:rPr>
      </w:pPr>
      <w:proofErr w:type="gramStart"/>
      <w:r w:rsidRPr="000A0A12">
        <w:rPr>
          <w:rFonts w:ascii="標楷體" w:eastAsia="標楷體" w:hAnsi="標楷體"/>
          <w:szCs w:val="24"/>
        </w:rPr>
        <w:t>＊</w:t>
      </w:r>
      <w:proofErr w:type="gramEnd"/>
      <w:r w:rsidRPr="000A0A12">
        <w:rPr>
          <w:rFonts w:ascii="標楷體" w:eastAsia="標楷體" w:hAnsi="標楷體"/>
          <w:szCs w:val="24"/>
        </w:rPr>
        <w:t>上屆結算實際使用區域。</w:t>
      </w:r>
    </w:p>
    <w:p w14:paraId="5637B6B2" w14:textId="6B565AB8" w:rsidR="003F42B8" w:rsidRPr="000A0A12" w:rsidRDefault="000B7ED7" w:rsidP="00D1065F">
      <w:pPr>
        <w:spacing w:line="360" w:lineRule="exact"/>
        <w:ind w:leftChars="200" w:left="480"/>
        <w:rPr>
          <w:rFonts w:ascii="標楷體" w:eastAsia="標楷體" w:hAnsi="標楷體"/>
          <w:szCs w:val="24"/>
        </w:rPr>
      </w:pPr>
      <w:proofErr w:type="gramStart"/>
      <w:r w:rsidRPr="000A0A12">
        <w:rPr>
          <w:rFonts w:ascii="標楷體" w:eastAsia="標楷體" w:hAnsi="標楷體"/>
          <w:szCs w:val="24"/>
        </w:rPr>
        <w:t>＊</w:t>
      </w:r>
      <w:proofErr w:type="gramEnd"/>
      <w:r w:rsidRPr="000A0A12">
        <w:rPr>
          <w:rFonts w:ascii="標楷體" w:eastAsia="標楷體" w:hAnsi="標楷體"/>
          <w:szCs w:val="24"/>
        </w:rPr>
        <w:t>場租貢獻度(含</w:t>
      </w:r>
      <w:r w:rsidR="008A5B0C" w:rsidRPr="000A0A12">
        <w:rPr>
          <w:rFonts w:ascii="標楷體" w:eastAsia="標楷體" w:hAnsi="標楷體" w:hint="eastAsia"/>
          <w:szCs w:val="24"/>
        </w:rPr>
        <w:t>使用之</w:t>
      </w:r>
      <w:r w:rsidRPr="000A0A12">
        <w:rPr>
          <w:rFonts w:ascii="標楷體" w:eastAsia="標楷體" w:hAnsi="標楷體"/>
          <w:szCs w:val="24"/>
        </w:rPr>
        <w:t>歷史紀錄)</w:t>
      </w:r>
    </w:p>
    <w:p w14:paraId="51AC5AB0" w14:textId="08B89CCF" w:rsidR="003F42B8" w:rsidRPr="000A0A12" w:rsidRDefault="000B7ED7" w:rsidP="00D1065F">
      <w:pPr>
        <w:spacing w:line="360" w:lineRule="exact"/>
        <w:ind w:leftChars="200" w:left="480"/>
        <w:rPr>
          <w:rFonts w:ascii="標楷體" w:eastAsia="標楷體" w:hAnsi="標楷體"/>
          <w:szCs w:val="24"/>
        </w:rPr>
      </w:pPr>
      <w:proofErr w:type="gramStart"/>
      <w:r w:rsidRPr="000A0A12">
        <w:rPr>
          <w:rFonts w:ascii="標楷體" w:eastAsia="標楷體" w:hAnsi="標楷體"/>
          <w:szCs w:val="24"/>
        </w:rPr>
        <w:t>＊</w:t>
      </w:r>
      <w:proofErr w:type="gramEnd"/>
      <w:r w:rsidRPr="000A0A12">
        <w:rPr>
          <w:rFonts w:ascii="標楷體" w:eastAsia="標楷體" w:hAnsi="標楷體"/>
          <w:szCs w:val="24"/>
        </w:rPr>
        <w:t>與館方之配合度，如進出場協調、遵守使用規定及清潔維護等。</w:t>
      </w:r>
    </w:p>
    <w:p w14:paraId="29B4A794" w14:textId="330E882E" w:rsidR="003558B6" w:rsidRPr="000A0A12" w:rsidRDefault="000B7ED7" w:rsidP="00D1065F">
      <w:pPr>
        <w:spacing w:line="360" w:lineRule="exact"/>
        <w:ind w:leftChars="200" w:left="480"/>
        <w:rPr>
          <w:rFonts w:ascii="標楷體" w:eastAsia="標楷體" w:hAnsi="標楷體"/>
          <w:szCs w:val="24"/>
        </w:rPr>
      </w:pPr>
      <w:proofErr w:type="gramStart"/>
      <w:r w:rsidRPr="000A0A12">
        <w:rPr>
          <w:rFonts w:ascii="標楷體" w:eastAsia="標楷體" w:hAnsi="標楷體"/>
          <w:szCs w:val="24"/>
        </w:rPr>
        <w:t>＊</w:t>
      </w:r>
      <w:proofErr w:type="gramEnd"/>
      <w:r w:rsidRPr="000A0A12">
        <w:rPr>
          <w:rFonts w:ascii="標楷體" w:eastAsia="標楷體" w:hAnsi="標楷體"/>
          <w:szCs w:val="24"/>
        </w:rPr>
        <w:t>館方具檔期安排之最後調整權</w:t>
      </w:r>
    </w:p>
    <w:p w14:paraId="13E301D3" w14:textId="77777777" w:rsidR="003F42B8" w:rsidRPr="000A0A12" w:rsidRDefault="003F42B8" w:rsidP="003558B6">
      <w:pPr>
        <w:spacing w:line="360" w:lineRule="exact"/>
        <w:rPr>
          <w:rFonts w:ascii="標楷體" w:eastAsia="標楷體" w:hAnsi="標楷體"/>
          <w:szCs w:val="24"/>
        </w:rPr>
      </w:pPr>
    </w:p>
    <w:p w14:paraId="339B7488" w14:textId="5B6D870E" w:rsidR="003F42B8" w:rsidRPr="000A0A12" w:rsidRDefault="003F42B8" w:rsidP="003558B6">
      <w:pPr>
        <w:spacing w:line="360" w:lineRule="exact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 w:hint="eastAsia"/>
          <w:szCs w:val="24"/>
        </w:rPr>
        <w:t>八、辦理正式租用手續前，</w:t>
      </w:r>
      <w:proofErr w:type="gramStart"/>
      <w:r w:rsidRPr="000A0A12">
        <w:rPr>
          <w:rFonts w:ascii="標楷體" w:eastAsia="標楷體" w:hAnsi="標楷體" w:hint="eastAsia"/>
          <w:szCs w:val="24"/>
        </w:rPr>
        <w:t>已詳讀</w:t>
      </w:r>
      <w:proofErr w:type="gramEnd"/>
      <w:r w:rsidRPr="000A0A12">
        <w:rPr>
          <w:rFonts w:ascii="標楷體" w:eastAsia="標楷體" w:hAnsi="標楷體" w:hint="eastAsia"/>
          <w:szCs w:val="24"/>
        </w:rPr>
        <w:t>上述規範，並無異議配合辦理。</w:t>
      </w:r>
    </w:p>
    <w:p w14:paraId="1BC124EC" w14:textId="77777777" w:rsidR="003F42B8" w:rsidRPr="000A0A12" w:rsidRDefault="003F42B8" w:rsidP="003558B6">
      <w:pPr>
        <w:spacing w:line="360" w:lineRule="exact"/>
        <w:rPr>
          <w:rFonts w:ascii="標楷體" w:eastAsia="標楷體" w:hAnsi="標楷體"/>
          <w:color w:val="454545"/>
          <w:spacing w:val="13"/>
          <w:szCs w:val="24"/>
          <w:bdr w:val="none" w:sz="0" w:space="0" w:color="auto" w:frame="1"/>
        </w:rPr>
      </w:pPr>
    </w:p>
    <w:p w14:paraId="49B7CF15" w14:textId="2AB7F91D" w:rsidR="003F42B8" w:rsidRPr="000A0A12" w:rsidRDefault="003F42B8" w:rsidP="003F42B8">
      <w:pPr>
        <w:spacing w:line="360" w:lineRule="exact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 w:hint="eastAsia"/>
          <w:szCs w:val="24"/>
        </w:rPr>
        <w:t>九、</w:t>
      </w:r>
      <w:r w:rsidR="003558B6" w:rsidRPr="000A0A12">
        <w:rPr>
          <w:rFonts w:ascii="標楷體" w:eastAsia="標楷體" w:hAnsi="標楷體" w:hint="eastAsia"/>
          <w:szCs w:val="24"/>
        </w:rPr>
        <w:t>申請方式：填寫申請表</w:t>
      </w:r>
      <w:r w:rsidRPr="000A0A12">
        <w:rPr>
          <w:rFonts w:ascii="標楷體" w:eastAsia="標楷體" w:hAnsi="標楷體" w:hint="eastAsia"/>
          <w:szCs w:val="24"/>
        </w:rPr>
        <w:t>並用印後</w:t>
      </w:r>
      <w:r w:rsidR="003558B6" w:rsidRPr="000A0A12">
        <w:rPr>
          <w:rFonts w:ascii="標楷體" w:eastAsia="標楷體" w:hAnsi="標楷體" w:hint="eastAsia"/>
          <w:szCs w:val="24"/>
        </w:rPr>
        <w:t>寄</w:t>
      </w:r>
      <w:r w:rsidRPr="000A0A12">
        <w:rPr>
          <w:rFonts w:ascii="標楷體" w:eastAsia="標楷體" w:hAnsi="標楷體" w:hint="eastAsia"/>
          <w:szCs w:val="24"/>
        </w:rPr>
        <w:t>至</w:t>
      </w:r>
      <w:r w:rsidR="007F2E5C">
        <w:rPr>
          <w:rFonts w:ascii="標楷體" w:eastAsia="標楷體" w:hAnsi="標楷體" w:hint="eastAsia"/>
          <w:szCs w:val="24"/>
        </w:rPr>
        <w:t>：</w:t>
      </w:r>
      <w:r w:rsidRPr="000A0A12">
        <w:rPr>
          <w:rFonts w:ascii="標楷體" w:eastAsia="標楷體" w:hAnsi="標楷體" w:hint="eastAsia"/>
          <w:szCs w:val="24"/>
        </w:rPr>
        <w:t>台北世貿中心外貿協會展會營運處</w:t>
      </w:r>
      <w:r w:rsidR="007F2E5C">
        <w:rPr>
          <w:rFonts w:ascii="標楷體" w:eastAsia="標楷體" w:hAnsi="標楷體" w:hint="eastAsia"/>
          <w:szCs w:val="24"/>
        </w:rPr>
        <w:t>前瞻業務</w:t>
      </w:r>
      <w:r w:rsidRPr="000A0A12">
        <w:rPr>
          <w:rFonts w:ascii="標楷體" w:eastAsia="標楷體" w:hAnsi="標楷體" w:hint="eastAsia"/>
          <w:szCs w:val="24"/>
        </w:rPr>
        <w:t>組收</w:t>
      </w:r>
    </w:p>
    <w:p w14:paraId="2E0D375B" w14:textId="1AC20939" w:rsidR="003F42B8" w:rsidRPr="000A0A12" w:rsidRDefault="003F42B8" w:rsidP="003558B6">
      <w:pPr>
        <w:spacing w:line="360" w:lineRule="exact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 w:hint="eastAsia"/>
          <w:szCs w:val="24"/>
        </w:rPr>
        <w:t>地址：台北市信義路5段5號2樓2</w:t>
      </w:r>
      <w:r w:rsidRPr="000A0A12">
        <w:rPr>
          <w:rFonts w:ascii="標楷體" w:eastAsia="標楷體" w:hAnsi="標楷體"/>
          <w:szCs w:val="24"/>
        </w:rPr>
        <w:t>A15</w:t>
      </w:r>
    </w:p>
    <w:p w14:paraId="3BCCC249" w14:textId="77777777" w:rsidR="005F47B3" w:rsidRDefault="003F42B8" w:rsidP="003F42B8">
      <w:pPr>
        <w:spacing w:line="360" w:lineRule="exact"/>
        <w:rPr>
          <w:rStyle w:val="a3"/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 w:hint="eastAsia"/>
          <w:szCs w:val="24"/>
        </w:rPr>
        <w:t>電郵：</w:t>
      </w:r>
      <w:hyperlink r:id="rId8" w:history="1">
        <w:r w:rsidR="002C6394" w:rsidRPr="002C6394">
          <w:rPr>
            <w:rStyle w:val="a3"/>
            <w:rFonts w:ascii="標楷體" w:eastAsia="標楷體" w:hAnsi="標楷體"/>
            <w:szCs w:val="24"/>
          </w:rPr>
          <w:t>mo@taitra.org.tw</w:t>
        </w:r>
      </w:hyperlink>
    </w:p>
    <w:p w14:paraId="3C8C7483" w14:textId="0A7EC15D" w:rsidR="002C6394" w:rsidRPr="002C6394" w:rsidRDefault="005F47B3" w:rsidP="005F47B3">
      <w:pPr>
        <w:spacing w:line="360" w:lineRule="exact"/>
        <w:ind w:firstLineChars="300" w:firstLine="720"/>
        <w:rPr>
          <w:rFonts w:ascii="標楷體" w:eastAsia="標楷體" w:hAnsi="標楷體"/>
          <w:szCs w:val="24"/>
        </w:rPr>
      </w:pPr>
      <w:r>
        <w:rPr>
          <w:rStyle w:val="a3"/>
          <w:rFonts w:ascii="標楷體" w:eastAsia="標楷體" w:hAnsi="標楷體" w:hint="eastAsia"/>
          <w:szCs w:val="24"/>
        </w:rPr>
        <w:t>lululin@taitra.org.tw</w:t>
      </w:r>
    </w:p>
    <w:p w14:paraId="2304C1DC" w14:textId="39463885" w:rsidR="002C6394" w:rsidRDefault="003558B6" w:rsidP="003F42B8">
      <w:pPr>
        <w:spacing w:line="360" w:lineRule="exact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 w:hint="eastAsia"/>
          <w:szCs w:val="24"/>
        </w:rPr>
        <w:t>電話：</w:t>
      </w:r>
      <w:r w:rsidR="002C6394">
        <w:rPr>
          <w:rFonts w:ascii="標楷體" w:eastAsia="標楷體" w:hAnsi="標楷體" w:hint="eastAsia"/>
          <w:szCs w:val="24"/>
        </w:rPr>
        <w:t>02</w:t>
      </w:r>
      <w:r w:rsidR="002C6394" w:rsidRPr="000A0A12">
        <w:rPr>
          <w:rFonts w:ascii="標楷體" w:eastAsia="標楷體" w:hAnsi="標楷體"/>
          <w:szCs w:val="24"/>
        </w:rPr>
        <w:t>-27255200ext.</w:t>
      </w:r>
      <w:r w:rsidR="002C6394">
        <w:rPr>
          <w:rFonts w:ascii="標楷體" w:eastAsia="標楷體" w:hAnsi="標楷體"/>
          <w:szCs w:val="24"/>
        </w:rPr>
        <w:t>2</w:t>
      </w:r>
      <w:r w:rsidR="002C6394">
        <w:rPr>
          <w:rFonts w:ascii="標楷體" w:eastAsia="標楷體" w:hAnsi="標楷體" w:hint="eastAsia"/>
          <w:szCs w:val="24"/>
        </w:rPr>
        <w:t>670</w:t>
      </w:r>
      <w:r w:rsidR="002C6394">
        <w:rPr>
          <w:rFonts w:ascii="標楷體" w:eastAsia="標楷體" w:hAnsi="標楷體"/>
          <w:szCs w:val="24"/>
        </w:rPr>
        <w:t xml:space="preserve"> </w:t>
      </w:r>
      <w:r w:rsidR="002C6394">
        <w:rPr>
          <w:rFonts w:ascii="標楷體" w:eastAsia="標楷體" w:hAnsi="標楷體" w:hint="eastAsia"/>
          <w:szCs w:val="24"/>
        </w:rPr>
        <w:t>莫</w:t>
      </w:r>
      <w:r w:rsidR="002C6394" w:rsidRPr="000A0A12">
        <w:rPr>
          <w:rFonts w:ascii="標楷體" w:eastAsia="標楷體" w:hAnsi="標楷體" w:hint="eastAsia"/>
          <w:szCs w:val="24"/>
        </w:rPr>
        <w:t>小姐</w:t>
      </w:r>
    </w:p>
    <w:p w14:paraId="55F32387" w14:textId="5762B6B9" w:rsidR="005F47B3" w:rsidRPr="000A0A12" w:rsidRDefault="005F47B3" w:rsidP="003F42B8">
      <w:pPr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               ext.2109 </w:t>
      </w:r>
      <w:r>
        <w:rPr>
          <w:rFonts w:ascii="標楷體" w:eastAsia="標楷體" w:hAnsi="標楷體" w:hint="eastAsia"/>
          <w:szCs w:val="24"/>
        </w:rPr>
        <w:t>林小姐</w:t>
      </w:r>
    </w:p>
    <w:p w14:paraId="0D5BF478" w14:textId="7E6A03D4" w:rsidR="003558B6" w:rsidRPr="000A0A12" w:rsidRDefault="003558B6" w:rsidP="003558B6">
      <w:pPr>
        <w:spacing w:line="360" w:lineRule="exact"/>
        <w:rPr>
          <w:rFonts w:ascii="標楷體" w:eastAsia="標楷體" w:hAnsi="標楷體"/>
          <w:szCs w:val="24"/>
        </w:rPr>
      </w:pPr>
      <w:r w:rsidRPr="000A0A12">
        <w:rPr>
          <w:rFonts w:ascii="標楷體" w:eastAsia="標楷體" w:hAnsi="標楷體" w:hint="eastAsia"/>
          <w:szCs w:val="24"/>
        </w:rPr>
        <w:t>傳真：02-</w:t>
      </w:r>
      <w:r w:rsidRPr="000A0A12">
        <w:rPr>
          <w:rFonts w:ascii="標楷體" w:eastAsia="標楷體" w:hAnsi="標楷體"/>
          <w:szCs w:val="24"/>
        </w:rPr>
        <w:t>23455681</w:t>
      </w:r>
    </w:p>
    <w:p w14:paraId="6E71B7A0" w14:textId="77777777" w:rsidR="003558B6" w:rsidRPr="008A5B0C" w:rsidRDefault="003558B6" w:rsidP="003558B6">
      <w:pPr>
        <w:spacing w:line="360" w:lineRule="exact"/>
        <w:rPr>
          <w:rFonts w:asciiTheme="majorEastAsia" w:eastAsiaTheme="majorEastAsia" w:hAnsiTheme="majorEastAsia"/>
          <w:szCs w:val="24"/>
        </w:rPr>
      </w:pPr>
    </w:p>
    <w:sectPr w:rsidR="003558B6" w:rsidRPr="008A5B0C" w:rsidSect="00543A29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6EE03" w14:textId="77777777" w:rsidR="00543A29" w:rsidRDefault="00543A29" w:rsidP="00883005">
      <w:r>
        <w:separator/>
      </w:r>
    </w:p>
  </w:endnote>
  <w:endnote w:type="continuationSeparator" w:id="0">
    <w:p w14:paraId="191C1F85" w14:textId="77777777" w:rsidR="00543A29" w:rsidRDefault="00543A29" w:rsidP="00883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1232747"/>
      <w:docPartObj>
        <w:docPartGallery w:val="Page Numbers (Bottom of Page)"/>
        <w:docPartUnique/>
      </w:docPartObj>
    </w:sdtPr>
    <w:sdtContent>
      <w:p w14:paraId="386564F1" w14:textId="7B10FA43" w:rsidR="00883005" w:rsidRDefault="0088300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7869DDE" w14:textId="77777777" w:rsidR="00883005" w:rsidRDefault="0088300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15548" w14:textId="77777777" w:rsidR="00543A29" w:rsidRDefault="00543A29" w:rsidP="00883005">
      <w:r>
        <w:separator/>
      </w:r>
    </w:p>
  </w:footnote>
  <w:footnote w:type="continuationSeparator" w:id="0">
    <w:p w14:paraId="59000055" w14:textId="77777777" w:rsidR="00543A29" w:rsidRDefault="00543A29" w:rsidP="00883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EF2821"/>
    <w:multiLevelType w:val="hybridMultilevel"/>
    <w:tmpl w:val="B83AF7E4"/>
    <w:lvl w:ilvl="0" w:tplc="D33A1958">
      <w:start w:val="1"/>
      <w:numFmt w:val="decimal"/>
      <w:lvlText w:val="%1、"/>
      <w:lvlJc w:val="left"/>
      <w:pPr>
        <w:ind w:left="872" w:hanging="3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8" w:hanging="480"/>
      </w:pPr>
    </w:lvl>
    <w:lvl w:ilvl="2" w:tplc="0409001B" w:tentative="1">
      <w:start w:val="1"/>
      <w:numFmt w:val="lowerRoman"/>
      <w:lvlText w:val="%3."/>
      <w:lvlJc w:val="right"/>
      <w:pPr>
        <w:ind w:left="1988" w:hanging="480"/>
      </w:pPr>
    </w:lvl>
    <w:lvl w:ilvl="3" w:tplc="0409000F" w:tentative="1">
      <w:start w:val="1"/>
      <w:numFmt w:val="decimal"/>
      <w:lvlText w:val="%4."/>
      <w:lvlJc w:val="left"/>
      <w:pPr>
        <w:ind w:left="24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8" w:hanging="480"/>
      </w:pPr>
    </w:lvl>
    <w:lvl w:ilvl="5" w:tplc="0409001B" w:tentative="1">
      <w:start w:val="1"/>
      <w:numFmt w:val="lowerRoman"/>
      <w:lvlText w:val="%6."/>
      <w:lvlJc w:val="right"/>
      <w:pPr>
        <w:ind w:left="3428" w:hanging="480"/>
      </w:pPr>
    </w:lvl>
    <w:lvl w:ilvl="6" w:tplc="0409000F" w:tentative="1">
      <w:start w:val="1"/>
      <w:numFmt w:val="decimal"/>
      <w:lvlText w:val="%7."/>
      <w:lvlJc w:val="left"/>
      <w:pPr>
        <w:ind w:left="39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8" w:hanging="480"/>
      </w:pPr>
    </w:lvl>
    <w:lvl w:ilvl="8" w:tplc="0409001B" w:tentative="1">
      <w:start w:val="1"/>
      <w:numFmt w:val="lowerRoman"/>
      <w:lvlText w:val="%9."/>
      <w:lvlJc w:val="right"/>
      <w:pPr>
        <w:ind w:left="4868" w:hanging="480"/>
      </w:pPr>
    </w:lvl>
  </w:abstractNum>
  <w:num w:numId="1" w16cid:durableId="903953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CB"/>
    <w:rsid w:val="0004652E"/>
    <w:rsid w:val="00080A25"/>
    <w:rsid w:val="000A0A12"/>
    <w:rsid w:val="000B7ED7"/>
    <w:rsid w:val="00105765"/>
    <w:rsid w:val="001A6E5C"/>
    <w:rsid w:val="001D3294"/>
    <w:rsid w:val="001D579E"/>
    <w:rsid w:val="001E0BA6"/>
    <w:rsid w:val="00200E39"/>
    <w:rsid w:val="00207115"/>
    <w:rsid w:val="00237925"/>
    <w:rsid w:val="002A6120"/>
    <w:rsid w:val="002C6394"/>
    <w:rsid w:val="003558B6"/>
    <w:rsid w:val="00380C7A"/>
    <w:rsid w:val="00384184"/>
    <w:rsid w:val="003A3464"/>
    <w:rsid w:val="003E0529"/>
    <w:rsid w:val="003E6BA0"/>
    <w:rsid w:val="003F42B8"/>
    <w:rsid w:val="00472317"/>
    <w:rsid w:val="00494E3F"/>
    <w:rsid w:val="004E11C6"/>
    <w:rsid w:val="00532257"/>
    <w:rsid w:val="00537138"/>
    <w:rsid w:val="00543A29"/>
    <w:rsid w:val="00563BB3"/>
    <w:rsid w:val="00590105"/>
    <w:rsid w:val="005F47B3"/>
    <w:rsid w:val="00607CE3"/>
    <w:rsid w:val="00622A70"/>
    <w:rsid w:val="00645B51"/>
    <w:rsid w:val="006742A9"/>
    <w:rsid w:val="006868C1"/>
    <w:rsid w:val="00690D59"/>
    <w:rsid w:val="00693EBB"/>
    <w:rsid w:val="006C5F67"/>
    <w:rsid w:val="006E74D5"/>
    <w:rsid w:val="00701001"/>
    <w:rsid w:val="00706E9F"/>
    <w:rsid w:val="007F2E5C"/>
    <w:rsid w:val="007F6FD3"/>
    <w:rsid w:val="008527B2"/>
    <w:rsid w:val="00883005"/>
    <w:rsid w:val="008A5B0C"/>
    <w:rsid w:val="008B3F1B"/>
    <w:rsid w:val="008E2BC4"/>
    <w:rsid w:val="009369CB"/>
    <w:rsid w:val="009E55F6"/>
    <w:rsid w:val="00A62C10"/>
    <w:rsid w:val="00AA79AE"/>
    <w:rsid w:val="00B0459F"/>
    <w:rsid w:val="00B16321"/>
    <w:rsid w:val="00B82B75"/>
    <w:rsid w:val="00BC7C8F"/>
    <w:rsid w:val="00C10BBD"/>
    <w:rsid w:val="00C43040"/>
    <w:rsid w:val="00C76E39"/>
    <w:rsid w:val="00CF07D1"/>
    <w:rsid w:val="00D1065F"/>
    <w:rsid w:val="00D61D66"/>
    <w:rsid w:val="00E6418E"/>
    <w:rsid w:val="00EB5C67"/>
    <w:rsid w:val="00EE1F63"/>
    <w:rsid w:val="00F42E2C"/>
    <w:rsid w:val="00F5523D"/>
    <w:rsid w:val="00FA2605"/>
    <w:rsid w:val="00FE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6322E"/>
  <w15:chartTrackingRefBased/>
  <w15:docId w15:val="{51E937BB-74FE-41FA-A4F0-049674D8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3464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A346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10BBD"/>
    <w:pPr>
      <w:ind w:leftChars="200" w:left="480"/>
    </w:pPr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8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8300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30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8300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1236\Downloads\mo@taitra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BAEA-F34C-46B9-A94F-409313F21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莫非</dc:creator>
  <cp:keywords/>
  <dc:description/>
  <cp:lastModifiedBy>林慧潞 LULU LIN</cp:lastModifiedBy>
  <cp:revision>11</cp:revision>
  <cp:lastPrinted>2022-06-15T08:07:00Z</cp:lastPrinted>
  <dcterms:created xsi:type="dcterms:W3CDTF">2022-06-15T07:53:00Z</dcterms:created>
  <dcterms:modified xsi:type="dcterms:W3CDTF">2024-04-30T08:19:00Z</dcterms:modified>
</cp:coreProperties>
</file>